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FD7E74" w14:textId="5FCA1089" w:rsidR="005C5A6B" w:rsidRDefault="005C5A6B" w:rsidP="005C5A6B">
      <w:pPr>
        <w:tabs>
          <w:tab w:val="left" w:pos="2127"/>
        </w:tabs>
        <w:spacing w:before="240"/>
        <w:ind w:left="2131" w:hanging="2131"/>
        <w:rPr>
          <w:rFonts w:eastAsia="Arial" w:cs="Arial"/>
          <w:sz w:val="24"/>
          <w:szCs w:val="24"/>
        </w:rPr>
      </w:pPr>
      <w:r w:rsidRPr="68092FDB">
        <w:rPr>
          <w:b/>
          <w:sz w:val="24"/>
          <w:szCs w:val="24"/>
        </w:rPr>
        <w:t>Source:</w:t>
      </w:r>
      <w:r>
        <w:tab/>
      </w:r>
      <w:r w:rsidR="2B51A74B" w:rsidRPr="68092FDB">
        <w:rPr>
          <w:b/>
          <w:bCs/>
          <w:sz w:val="24"/>
          <w:szCs w:val="24"/>
        </w:rPr>
        <w:t>Dolby France SAS</w:t>
      </w:r>
      <w:r w:rsidR="6F03C0FE" w:rsidRPr="68092FDB">
        <w:rPr>
          <w:rFonts w:eastAsia="Arial" w:cs="Arial"/>
          <w:color w:val="312E25"/>
          <w:sz w:val="18"/>
          <w:szCs w:val="18"/>
        </w:rPr>
        <w:t xml:space="preserve"> </w:t>
      </w:r>
    </w:p>
    <w:p w14:paraId="35AE548A" w14:textId="14E5E3BE" w:rsidR="005C5A6B" w:rsidRDefault="005C5A6B" w:rsidP="00C94F72">
      <w:pPr>
        <w:tabs>
          <w:tab w:val="left" w:pos="2127"/>
          <w:tab w:val="left" w:pos="7125"/>
        </w:tabs>
        <w:ind w:left="2131" w:hanging="2131"/>
        <w:rPr>
          <w:b/>
          <w:sz w:val="24"/>
          <w:szCs w:val="24"/>
        </w:rPr>
      </w:pPr>
      <w:r w:rsidRPr="63AB3466">
        <w:rPr>
          <w:b/>
          <w:sz w:val="24"/>
          <w:szCs w:val="24"/>
        </w:rPr>
        <w:t>Title:</w:t>
      </w:r>
      <w:r>
        <w:tab/>
      </w:r>
      <w:r w:rsidRPr="63AB3466">
        <w:rPr>
          <w:b/>
          <w:sz w:val="24"/>
          <w:szCs w:val="24"/>
        </w:rPr>
        <w:t>Coded Multi</w:t>
      </w:r>
      <w:r w:rsidR="00256450" w:rsidRPr="63AB3466">
        <w:rPr>
          <w:b/>
          <w:sz w:val="24"/>
          <w:szCs w:val="24"/>
        </w:rPr>
        <w:t>s</w:t>
      </w:r>
      <w:r w:rsidRPr="63AB3466">
        <w:rPr>
          <w:b/>
          <w:sz w:val="24"/>
          <w:szCs w:val="24"/>
        </w:rPr>
        <w:t>ource Media Format (CMMF) Overview</w:t>
      </w:r>
    </w:p>
    <w:p w14:paraId="7BEDF364" w14:textId="55D9AC52" w:rsidR="005C5A6B" w:rsidRDefault="005C5A6B" w:rsidP="005C5A6B">
      <w:pPr>
        <w:tabs>
          <w:tab w:val="left" w:pos="2127"/>
        </w:tabs>
        <w:ind w:left="2131" w:hanging="2131"/>
        <w:rPr>
          <w:b/>
          <w:bCs/>
          <w:sz w:val="24"/>
          <w:szCs w:val="24"/>
        </w:rPr>
      </w:pPr>
      <w:r w:rsidRPr="63AB3466">
        <w:rPr>
          <w:b/>
          <w:sz w:val="24"/>
          <w:szCs w:val="24"/>
        </w:rPr>
        <w:t>Agenda Item:</w:t>
      </w:r>
      <w:r>
        <w:tab/>
      </w:r>
      <w:r w:rsidR="1D8F8D51" w:rsidRPr="63AB3466">
        <w:rPr>
          <w:b/>
          <w:bCs/>
          <w:sz w:val="24"/>
          <w:szCs w:val="24"/>
        </w:rPr>
        <w:t>8.9</w:t>
      </w:r>
    </w:p>
    <w:p w14:paraId="44AC31F8" w14:textId="00EB6C7F" w:rsidR="0042409B" w:rsidRDefault="0042409B" w:rsidP="0042409B">
      <w:pPr>
        <w:tabs>
          <w:tab w:val="left" w:pos="2127"/>
          <w:tab w:val="left" w:pos="7125"/>
        </w:tabs>
        <w:ind w:left="2131" w:hanging="2131"/>
        <w:rPr>
          <w:b/>
          <w:sz w:val="24"/>
          <w:szCs w:val="24"/>
        </w:rPr>
      </w:pPr>
      <w:r>
        <w:rPr>
          <w:b/>
          <w:sz w:val="24"/>
          <w:szCs w:val="24"/>
        </w:rPr>
        <w:t xml:space="preserve">Document for: </w:t>
      </w:r>
      <w:r>
        <w:rPr>
          <w:b/>
          <w:sz w:val="24"/>
          <w:szCs w:val="24"/>
        </w:rPr>
        <w:tab/>
        <w:t>Discussion</w:t>
      </w:r>
    </w:p>
    <w:p w14:paraId="64221C3D" w14:textId="77777777" w:rsidR="005C5A6B" w:rsidRDefault="005C5A6B" w:rsidP="005C5A6B">
      <w:pPr>
        <w:pBdr>
          <w:top w:val="single" w:sz="12" w:space="1" w:color="auto"/>
        </w:pBdr>
        <w:spacing w:after="0"/>
        <w:rPr>
          <w:lang w:val="en-US"/>
        </w:rPr>
      </w:pPr>
    </w:p>
    <w:p w14:paraId="0BA23D09" w14:textId="64E31F70" w:rsidR="005C5A6B" w:rsidRPr="005A513A" w:rsidRDefault="005C5A6B" w:rsidP="005C5A6B">
      <w:pPr>
        <w:pStyle w:val="Heading1"/>
        <w:rPr>
          <w:rFonts w:ascii="Arial" w:hAnsi="Arial" w:cs="Arial"/>
          <w:b/>
          <w:color w:val="000000" w:themeColor="text1"/>
          <w:sz w:val="36"/>
          <w:szCs w:val="36"/>
        </w:rPr>
      </w:pPr>
      <w:r w:rsidRPr="005A513A">
        <w:rPr>
          <w:rFonts w:ascii="Arial" w:hAnsi="Arial" w:cs="Arial"/>
          <w:b/>
          <w:color w:val="000000" w:themeColor="text1"/>
          <w:sz w:val="36"/>
          <w:szCs w:val="36"/>
        </w:rPr>
        <w:t>1. Overview</w:t>
      </w:r>
    </w:p>
    <w:p w14:paraId="56FEF5C6" w14:textId="446DE2C9" w:rsidR="00256450" w:rsidRDefault="00256450" w:rsidP="005C5A6B">
      <w:r>
        <w:t>The Coded Multisource Media Format (CMMF) is an extensible container format designed to facilitate the management and interchange of audio-visual media and metadata in one or more coded representations (e.g., encoded with application-layer, linear, network, or channel codes). The coded media representations supported by CMMF enable the efficient use of multisource, multipath, and multi-access connectivity for network-delivered media applications.</w:t>
      </w:r>
    </w:p>
    <w:p w14:paraId="638A5F15" w14:textId="1AB4B12A" w:rsidR="00256450" w:rsidRDefault="00256450" w:rsidP="00256450">
      <w:pPr>
        <w:rPr>
          <w:rStyle w:val="eop"/>
          <w:rFonts w:cs="Arial"/>
        </w:rPr>
      </w:pPr>
      <w:r w:rsidRPr="51684CAF">
        <w:rPr>
          <w:rStyle w:val="normaltextrun"/>
          <w:rFonts w:cs="Arial"/>
        </w:rPr>
        <w:t xml:space="preserve">CMMF provides a generic container format that supports multimedia (e.g., video and audio streaming, broadcast, XR, video conferencing, and online gaming) delivery through coding the underlying content. This format supports multiple types of codes (currently xCD-1, </w:t>
      </w:r>
      <w:proofErr w:type="spellStart"/>
      <w:r w:rsidRPr="51684CAF">
        <w:rPr>
          <w:rStyle w:val="normaltextrun"/>
          <w:rFonts w:cs="Arial"/>
        </w:rPr>
        <w:t>RaptorQ</w:t>
      </w:r>
      <w:proofErr w:type="spellEnd"/>
      <w:r w:rsidRPr="51684CAF">
        <w:rPr>
          <w:rStyle w:val="normaltextrun"/>
          <w:rFonts w:cs="Arial"/>
        </w:rPr>
        <w:t xml:space="preserve">, and Reed-Solomon) and can be optimized for a range of networks and use cases. Specifically, CMMF supports efficient decentralized multi-source and multi-path content delivery for use cases such as audio and video streaming that require high availability/robustness but also have strict latency and bandwidth constraints. CMMF is designed to operate with existing and future streaming source (e.g., HLS, MPEG-DASH, CMAF, etc.) and network (e.g., HTTP, TCP, UDP, </w:t>
      </w:r>
      <w:r w:rsidR="000D626D">
        <w:rPr>
          <w:rStyle w:val="normaltextrun"/>
          <w:rFonts w:cs="Arial"/>
        </w:rPr>
        <w:t xml:space="preserve">QUIC, </w:t>
      </w:r>
      <w:r w:rsidRPr="51684CAF">
        <w:rPr>
          <w:rStyle w:val="normaltextrun"/>
          <w:rFonts w:cs="Arial"/>
        </w:rPr>
        <w:t>WebRTC, etc.) protocols, while remaining protocol-agnostic. A multisource media encoder is envisioned to take an existing packaged media format as a source and generate CMMF bitstreams for delivery over networks to clients for rendering.</w:t>
      </w:r>
    </w:p>
    <w:p w14:paraId="1A9638DC" w14:textId="23051098" w:rsidR="00256450" w:rsidRPr="00256450" w:rsidRDefault="00256450" w:rsidP="00256450">
      <w:pPr>
        <w:rPr>
          <w:rFonts w:eastAsia="Times New Roman"/>
          <w:sz w:val="18"/>
          <w:szCs w:val="18"/>
          <w:lang w:val="en-US"/>
        </w:rPr>
      </w:pPr>
      <w:r>
        <w:rPr>
          <w:rStyle w:val="eop"/>
          <w:rFonts w:cs="Arial"/>
        </w:rPr>
        <w:t xml:space="preserve">This document </w:t>
      </w:r>
      <w:r w:rsidR="00364F33">
        <w:rPr>
          <w:rStyle w:val="eop"/>
          <w:rFonts w:cs="Arial"/>
        </w:rPr>
        <w:t>motivates the use of CMMF</w:t>
      </w:r>
      <w:r w:rsidR="00E63DA2">
        <w:rPr>
          <w:rStyle w:val="eop"/>
          <w:rFonts w:cs="Arial"/>
        </w:rPr>
        <w:t>, outlines</w:t>
      </w:r>
      <w:r>
        <w:rPr>
          <w:rStyle w:val="eop"/>
          <w:rFonts w:cs="Arial"/>
        </w:rPr>
        <w:t xml:space="preserve"> </w:t>
      </w:r>
      <w:r w:rsidR="00364F33">
        <w:rPr>
          <w:rStyle w:val="eop"/>
          <w:rFonts w:cs="Arial"/>
        </w:rPr>
        <w:t xml:space="preserve">an </w:t>
      </w:r>
      <w:r w:rsidR="00E63DA2">
        <w:rPr>
          <w:rStyle w:val="eop"/>
          <w:rFonts w:cs="Arial"/>
        </w:rPr>
        <w:t>example implementation, and provides supporting information regarding the benefits CMMF may provide to 3GPP multi-CDN and multi-access deployments</w:t>
      </w:r>
      <w:r w:rsidR="00364F33">
        <w:rPr>
          <w:rStyle w:val="eop"/>
          <w:rFonts w:cs="Arial"/>
        </w:rPr>
        <w:t xml:space="preserve">. </w:t>
      </w:r>
    </w:p>
    <w:p w14:paraId="67EA7515" w14:textId="7E2BA283" w:rsidR="00E63DA2" w:rsidRPr="005A513A" w:rsidRDefault="00E63DA2" w:rsidP="00E63DA2">
      <w:pPr>
        <w:pStyle w:val="Heading1"/>
        <w:rPr>
          <w:rFonts w:ascii="Arial" w:hAnsi="Arial" w:cs="Arial"/>
          <w:b/>
          <w:color w:val="000000" w:themeColor="text1"/>
          <w:sz w:val="36"/>
          <w:szCs w:val="36"/>
        </w:rPr>
      </w:pPr>
      <w:r w:rsidRPr="005A513A">
        <w:rPr>
          <w:rFonts w:ascii="Arial" w:hAnsi="Arial" w:cs="Arial"/>
          <w:b/>
          <w:color w:val="000000" w:themeColor="text1"/>
          <w:sz w:val="36"/>
          <w:szCs w:val="36"/>
        </w:rPr>
        <w:t>2. Motivation</w:t>
      </w:r>
    </w:p>
    <w:p w14:paraId="0B0ACBEA" w14:textId="060753CC" w:rsidR="00D4653A" w:rsidRPr="00861318" w:rsidRDefault="00D4653A" w:rsidP="00861318">
      <w:pPr>
        <w:pStyle w:val="Heading2"/>
        <w:rPr>
          <w:rFonts w:ascii="Arial" w:hAnsi="Arial" w:cs="Arial"/>
          <w:b/>
          <w:bCs/>
          <w:color w:val="000000" w:themeColor="text1"/>
          <w:sz w:val="28"/>
          <w:szCs w:val="28"/>
          <w:lang w:val="en-US"/>
        </w:rPr>
      </w:pPr>
      <w:r w:rsidRPr="00861318">
        <w:rPr>
          <w:rFonts w:ascii="Arial" w:hAnsi="Arial" w:cs="Arial"/>
          <w:b/>
          <w:bCs/>
          <w:color w:val="000000" w:themeColor="text1"/>
          <w:sz w:val="28"/>
          <w:szCs w:val="28"/>
          <w:lang w:val="en-US"/>
        </w:rPr>
        <w:t>2.1 CDN Availability and Robustness</w:t>
      </w:r>
    </w:p>
    <w:p w14:paraId="03A27C4B" w14:textId="786E4D4E" w:rsidR="00304849" w:rsidRPr="00304849" w:rsidRDefault="00304849" w:rsidP="00304849">
      <w:r w:rsidRPr="00304849">
        <w:t xml:space="preserve">CDNs are generally relatively robust in the sense that outages or sustained and degraded performance is rare. Tools such as </w:t>
      </w:r>
      <w:r w:rsidR="00FB6758">
        <w:t>[1]</w:t>
      </w:r>
      <w:r w:rsidRPr="00304849">
        <w:t xml:space="preserve"> indicate that mainstream CDNs have, on average, ping times between 20 </w:t>
      </w:r>
      <w:proofErr w:type="spellStart"/>
      <w:r w:rsidRPr="00304849">
        <w:t>ms</w:t>
      </w:r>
      <w:proofErr w:type="spellEnd"/>
      <w:r w:rsidRPr="00304849">
        <w:t xml:space="preserve"> to 30 </w:t>
      </w:r>
      <w:proofErr w:type="spellStart"/>
      <w:r w:rsidRPr="00304849">
        <w:t>ms</w:t>
      </w:r>
      <w:proofErr w:type="spellEnd"/>
      <w:r w:rsidRPr="00304849">
        <w:t xml:space="preserve"> and an availability greater than 98%. However, these tools do not provide deeper, more meaningful insights into CDN performance and failures.</w:t>
      </w:r>
    </w:p>
    <w:p w14:paraId="433C255C" w14:textId="1AAF0F42" w:rsidR="00304849" w:rsidRPr="00304849" w:rsidRDefault="00304849" w:rsidP="00FB6758">
      <w:proofErr w:type="gramStart"/>
      <w:r w:rsidRPr="00304849">
        <w:t>In order to</w:t>
      </w:r>
      <w:proofErr w:type="gramEnd"/>
      <w:r w:rsidRPr="00304849">
        <w:t xml:space="preserve"> understand CDN performance at a deeper level, a study was conducted from May 17 to June 23, 2022. 30 geographically separated player emulators were setup in AWS to minimize the impact of degraded performance due to Internet Service Provider (ISP) or player network connectivity issues so that the CDN reliability and performance could be assessed. These media streaming emulators were deployed within the US using different AWS availability and local zones</w:t>
      </w:r>
      <w:r w:rsidR="00FB6758">
        <w:t xml:space="preserve"> [2]</w:t>
      </w:r>
      <w:r w:rsidRPr="00304849">
        <w:t xml:space="preserve">. Each emulator streamed segmented HLS content 24 hours a day throughout the experiment. </w:t>
      </w:r>
      <w:proofErr w:type="gramStart"/>
      <w:r w:rsidRPr="00304849">
        <w:t>In order to</w:t>
      </w:r>
      <w:proofErr w:type="gramEnd"/>
      <w:r w:rsidRPr="00304849">
        <w:t xml:space="preserve"> emulate a streaming player’s network </w:t>
      </w:r>
      <w:r w:rsidR="00D4653A">
        <w:t>behaviour</w:t>
      </w:r>
      <w:r w:rsidRPr="00304849">
        <w:t xml:space="preserve"> (at least at steady state), the segmented content was downloaded by each emulator at a frequency of one segment every four seconds from three different tier 1 CDNs in parallel. Each player emulator collected detailed information about CDN performance related to CDN HTTP request failures (either a non-2XX status code or no response at all), HTTP response time-to-</w:t>
      </w:r>
      <w:proofErr w:type="gramStart"/>
      <w:r w:rsidRPr="00304849">
        <w:t>first-byte</w:t>
      </w:r>
      <w:proofErr w:type="gramEnd"/>
      <w:r w:rsidRPr="00304849">
        <w:t xml:space="preserve"> (TTFB), and other information necessary to understand client-CDN performance.</w:t>
      </w:r>
    </w:p>
    <w:p w14:paraId="7572215F" w14:textId="20FD56E6" w:rsidR="00304849" w:rsidRDefault="00304849" w:rsidP="00FB6758">
      <w:r w:rsidRPr="00304849">
        <w:t xml:space="preserve">No sustained outages were observed (i.e., outages greater than one minute) during this experiment across </w:t>
      </w:r>
      <w:r w:rsidR="00FB6758" w:rsidRPr="00304849">
        <w:t>all</w:t>
      </w:r>
      <w:r w:rsidRPr="00304849">
        <w:t xml:space="preserve"> the player emulators. The mean TTFB (averaged over </w:t>
      </w:r>
      <w:r w:rsidR="00FB6758" w:rsidRPr="00304849">
        <w:t>one-hour</w:t>
      </w:r>
      <w:r w:rsidRPr="00304849">
        <w:t xml:space="preserve"> windows consisting of approximately 900 requests per hour) from each of the CDNs were consistently between 250 </w:t>
      </w:r>
      <w:proofErr w:type="spellStart"/>
      <w:r w:rsidRPr="00304849">
        <w:t>ms</w:t>
      </w:r>
      <w:proofErr w:type="spellEnd"/>
      <w:r w:rsidRPr="00304849">
        <w:t xml:space="preserve"> and 350 </w:t>
      </w:r>
      <w:proofErr w:type="spellStart"/>
      <w:r w:rsidRPr="00304849">
        <w:t>ms</w:t>
      </w:r>
      <w:proofErr w:type="spellEnd"/>
      <w:r w:rsidRPr="00304849">
        <w:t xml:space="preserve">. Furthermore, the request failure rate was typically less than 10 failures per hour or less than 1%. These results are consistent with those reported by previously cited tools. Examples of the collected </w:t>
      </w:r>
      <w:r w:rsidRPr="00304849">
        <w:lastRenderedPageBreak/>
        <w:t xml:space="preserve">CDN measurements are provided in Figure </w:t>
      </w:r>
      <w:r w:rsidR="00FB6758">
        <w:t>2</w:t>
      </w:r>
      <w:r w:rsidR="00D4653A">
        <w:t>.1-</w:t>
      </w:r>
      <w:r w:rsidR="00FB6758">
        <w:t>1</w:t>
      </w:r>
      <w:r w:rsidR="005A5BEB">
        <w:t xml:space="preserve"> and Figure 2.1-2</w:t>
      </w:r>
      <w:r w:rsidRPr="00304849">
        <w:t>. Each column</w:t>
      </w:r>
      <w:r w:rsidR="008E387D">
        <w:t xml:space="preserve"> of subfigures</w:t>
      </w:r>
      <w:r w:rsidRPr="00304849">
        <w:t xml:space="preserve"> </w:t>
      </w:r>
      <w:r w:rsidR="005A5BEB">
        <w:t xml:space="preserve">in Figure </w:t>
      </w:r>
      <w:r w:rsidR="008E387D">
        <w:t>2.1-1</w:t>
      </w:r>
      <w:r w:rsidRPr="00304849">
        <w:t xml:space="preserve"> </w:t>
      </w:r>
      <w:r w:rsidR="00FB6758" w:rsidRPr="00304849">
        <w:t>represents</w:t>
      </w:r>
      <w:r w:rsidRPr="00304849">
        <w:t xml:space="preserve"> a different tier 1 CDN, and each row of subfigures represent a different location where the emulated player was located. The mean TTFB is shown as a solid line, and the range (i.e., maximum and minimum) of TTFB values measured during each hour is shown by the shaded region. The scale for both is provided on the left y-axis. The request failure rate is shown using the markers where only non-zero failure rates are shown. The failure rate scale is provided on the subfigures' right y-axis.</w:t>
      </w:r>
      <w:r w:rsidR="00315B1F">
        <w:t xml:space="preserve"> Figure 2.1-2 provides the empirical CDF of the measured TTFB</w:t>
      </w:r>
      <w:r w:rsidR="00832A2D">
        <w:t xml:space="preserve"> across </w:t>
      </w:r>
      <w:r w:rsidR="00FF03F9">
        <w:t xml:space="preserve">the same </w:t>
      </w:r>
      <w:r w:rsidR="00832A2D">
        <w:t>three of the locations</w:t>
      </w:r>
      <w:r w:rsidR="00D15316">
        <w:t>.</w:t>
      </w:r>
    </w:p>
    <w:p w14:paraId="28CB10DF" w14:textId="77777777" w:rsidR="00FA4BAA" w:rsidRDefault="00FA4BAA" w:rsidP="00FB6758"/>
    <w:p w14:paraId="2B59EE34" w14:textId="32139D7F" w:rsidR="00D4653A" w:rsidRDefault="00D4653A" w:rsidP="00D4653A">
      <w:pPr>
        <w:keepNext/>
      </w:pPr>
      <w:r>
        <w:rPr>
          <w:noProof/>
          <w14:ligatures w14:val="standardContextual"/>
        </w:rPr>
        <w:drawing>
          <wp:inline distT="0" distB="0" distL="0" distR="0" wp14:anchorId="522AE065" wp14:editId="5E17203A">
            <wp:extent cx="5737840" cy="3517436"/>
            <wp:effectExtent l="0" t="0" r="3175" b="635"/>
            <wp:docPr id="2054243235" name="Graphic 205424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43235" name="Picture 1"/>
                    <pic:cNvPicPr/>
                  </pic:nvPicPr>
                  <pic:blipFill rotWithShape="1">
                    <a:blip r:embed="rId6">
                      <a:extLst>
                        <a:ext uri="{28A0092B-C50C-407E-A947-70E740481C1C}">
                          <a14:useLocalDpi xmlns:a14="http://schemas.microsoft.com/office/drawing/2010/main" val="0"/>
                        </a:ext>
                        <a:ext uri="{96DAC541-7B7A-43D3-8B79-37D633B846F1}">
                          <asvg:svgBlip xmlns:asvg="http://schemas.microsoft.com/office/drawing/2016/SVG/main" r:embed="rId7"/>
                        </a:ext>
                      </a:extLst>
                    </a:blip>
                    <a:srcRect l="4244" t="15415" r="4428" b="6205"/>
                    <a:stretch/>
                  </pic:blipFill>
                  <pic:spPr bwMode="auto">
                    <a:xfrm>
                      <a:off x="0" y="0"/>
                      <a:ext cx="5773452" cy="3539267"/>
                    </a:xfrm>
                    <a:prstGeom prst="rect">
                      <a:avLst/>
                    </a:prstGeom>
                    <a:ln>
                      <a:noFill/>
                    </a:ln>
                    <a:extLst>
                      <a:ext uri="{53640926-AAD7-44D8-BBD7-CCE9431645EC}">
                        <a14:shadowObscured xmlns:a14="http://schemas.microsoft.com/office/drawing/2010/main"/>
                      </a:ext>
                    </a:extLst>
                  </pic:spPr>
                </pic:pic>
              </a:graphicData>
            </a:graphic>
          </wp:inline>
        </w:drawing>
      </w:r>
    </w:p>
    <w:p w14:paraId="205A3AE0" w14:textId="68A4CC99" w:rsidR="00304849" w:rsidRDefault="00D4653A" w:rsidP="00D4653A">
      <w:pPr>
        <w:rPr>
          <w:b/>
          <w:bCs/>
        </w:rPr>
      </w:pPr>
      <w:r w:rsidRPr="00D4653A">
        <w:rPr>
          <w:b/>
          <w:bCs/>
        </w:rPr>
        <w:t>Figure 2</w:t>
      </w:r>
      <w:r>
        <w:rPr>
          <w:b/>
          <w:bCs/>
        </w:rPr>
        <w:t>.1</w:t>
      </w:r>
      <w:r w:rsidRPr="00D4653A">
        <w:rPr>
          <w:b/>
          <w:bCs/>
        </w:rPr>
        <w:t>-1: Measured CDN time-to-</w:t>
      </w:r>
      <w:proofErr w:type="gramStart"/>
      <w:r w:rsidRPr="00D4653A">
        <w:rPr>
          <w:b/>
          <w:bCs/>
        </w:rPr>
        <w:t>first-byte</w:t>
      </w:r>
      <w:proofErr w:type="gramEnd"/>
      <w:r w:rsidRPr="00D4653A">
        <w:rPr>
          <w:b/>
          <w:bCs/>
        </w:rPr>
        <w:t xml:space="preserve"> (TTFB) and request failure rate averaged over one hour increments (approximately 900 requests/hour). The mean TTFB is denoted by the solid line and the range (i.e., maximum and minimum) of observed TTFB values are denoted by the shaded area. The markers show the request failure rate where only non-zero values are provided.</w:t>
      </w:r>
    </w:p>
    <w:p w14:paraId="1600717F" w14:textId="77777777" w:rsidR="00FF03F9" w:rsidRPr="00D4653A" w:rsidRDefault="00FF03F9" w:rsidP="00D4653A">
      <w:pPr>
        <w:rPr>
          <w:b/>
          <w:bCs/>
        </w:rPr>
      </w:pPr>
    </w:p>
    <w:p w14:paraId="029AAE6D" w14:textId="0BAF3CEF" w:rsidR="00ED3DC8" w:rsidRDefault="00F740D2" w:rsidP="00C94F72">
      <w:pPr>
        <w:keepNext/>
      </w:pPr>
      <w:r>
        <w:rPr>
          <w:noProof/>
        </w:rPr>
        <mc:AlternateContent>
          <mc:Choice Requires="wps">
            <w:drawing>
              <wp:anchor distT="0" distB="0" distL="114300" distR="114300" simplePos="0" relativeHeight="251658242" behindDoc="0" locked="0" layoutInCell="1" allowOverlap="1" wp14:anchorId="4CD67797" wp14:editId="70C963CF">
                <wp:simplePos x="0" y="0"/>
                <wp:positionH relativeFrom="column">
                  <wp:posOffset>-355281</wp:posOffset>
                </wp:positionH>
                <wp:positionV relativeFrom="paragraph">
                  <wp:posOffset>522287</wp:posOffset>
                </wp:positionV>
                <wp:extent cx="896928" cy="186375"/>
                <wp:effectExtent l="0" t="318" r="17463" b="17462"/>
                <wp:wrapNone/>
                <wp:docPr id="1335025451" name="Rectangle 7"/>
                <wp:cNvGraphicFramePr/>
                <a:graphic xmlns:a="http://schemas.openxmlformats.org/drawingml/2006/main">
                  <a:graphicData uri="http://schemas.microsoft.com/office/word/2010/wordprocessingShape">
                    <wps:wsp>
                      <wps:cNvSpPr/>
                      <wps:spPr>
                        <a:xfrm rot="16200000">
                          <a:off x="0" y="0"/>
                          <a:ext cx="896928" cy="1863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8DFFB1F" w14:textId="4DD9816C" w:rsidR="00F740D2" w:rsidRPr="00C94F72" w:rsidRDefault="00F740D2" w:rsidP="00C94F72">
                            <w:pPr>
                              <w:spacing w:line="240" w:lineRule="auto"/>
                              <w:jc w:val="center"/>
                              <w:rPr>
                                <w:color w:val="000000" w:themeColor="text1"/>
                                <w:sz w:val="11"/>
                                <w:szCs w:val="11"/>
                                <w:lang w:val="en-US"/>
                              </w:rPr>
                            </w:pPr>
                            <w:r w:rsidRPr="00C94F72">
                              <w:rPr>
                                <w:color w:val="000000" w:themeColor="text1"/>
                                <w:sz w:val="11"/>
                                <w:szCs w:val="11"/>
                                <w:lang w:val="en-US"/>
                              </w:rPr>
                              <w:t>CDF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CD67797" id="Rectangle 7" o:spid="_x0000_s1026" style="position:absolute;left:0;text-align:left;margin-left:-27.95pt;margin-top:41.1pt;width:70.6pt;height:14.7pt;rotation:-90;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" fillcolor="white [3212]" strokecolor="white [3212]" strokeweight="1pt">
                <v:textbox>
                  <w:txbxContent>
                    <w:p w14:paraId="78DFFB1F" w14:textId="4DD9816C" w:rsidR="00F740D2" w:rsidRPr="00C94F72" w:rsidRDefault="00F740D2" w:rsidP="00C94F72">
                      <w:pPr>
                        <w:spacing w:line="240" w:lineRule="auto"/>
                        <w:jc w:val="center"/>
                        <w:rPr>
                          <w:color w:val="000000" w:themeColor="text1"/>
                          <w:sz w:val="11"/>
                          <w:szCs w:val="11"/>
                          <w:lang w:val="en-US"/>
                        </w:rPr>
                      </w:pPr>
                      <w:r w:rsidRPr="00C94F72">
                        <w:rPr>
                          <w:color w:val="000000" w:themeColor="text1"/>
                          <w:sz w:val="11"/>
                          <w:szCs w:val="11"/>
                          <w:lang w:val="en-US"/>
                        </w:rPr>
                        <w:t>CDF</w:t>
                      </w:r>
                    </w:p>
                  </w:txbxContent>
                </v:textbox>
              </v:rect>
            </w:pict>
          </mc:Fallback>
        </mc:AlternateContent>
      </w:r>
      <w:r w:rsidR="6CFCB46E">
        <w:rPr>
          <w:noProof/>
        </w:rPr>
        <w:drawing>
          <wp:inline distT="0" distB="0" distL="0" distR="0" wp14:anchorId="089C2AD2" wp14:editId="7EC9F79A">
            <wp:extent cx="5587999" cy="1587500"/>
            <wp:effectExtent l="0" t="0" r="0" b="0"/>
            <wp:docPr id="1466391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8">
                      <a:extLst>
                        <a:ext uri="{28A0092B-C50C-407E-A947-70E740481C1C}">
                          <a14:useLocalDpi xmlns:a14="http://schemas.microsoft.com/office/drawing/2010/main" val="0"/>
                        </a:ext>
                      </a:extLst>
                    </a:blip>
                    <a:stretch>
                      <a:fillRect/>
                    </a:stretch>
                  </pic:blipFill>
                  <pic:spPr>
                    <a:xfrm>
                      <a:off x="0" y="0"/>
                      <a:ext cx="5587999" cy="1587500"/>
                    </a:xfrm>
                    <a:prstGeom prst="rect">
                      <a:avLst/>
                    </a:prstGeom>
                  </pic:spPr>
                </pic:pic>
              </a:graphicData>
            </a:graphic>
          </wp:inline>
        </w:drawing>
      </w:r>
    </w:p>
    <w:p w14:paraId="015B9D0D" w14:textId="0F1BDCA7" w:rsidR="00D15316" w:rsidRPr="00C94F72" w:rsidRDefault="00ED3DC8" w:rsidP="00C94F72">
      <w:pPr>
        <w:pStyle w:val="Caption"/>
        <w:rPr>
          <w:b/>
          <w:color w:val="000000" w:themeColor="text1"/>
        </w:rPr>
      </w:pPr>
      <w:r w:rsidRPr="00C94F72">
        <w:rPr>
          <w:b/>
          <w:bCs/>
          <w:i w:val="0"/>
          <w:iCs w:val="0"/>
          <w:color w:val="000000" w:themeColor="text1"/>
          <w:sz w:val="20"/>
          <w:szCs w:val="20"/>
        </w:rPr>
        <w:t>Figure</w:t>
      </w:r>
      <w:r>
        <w:rPr>
          <w:b/>
          <w:bCs/>
          <w:i w:val="0"/>
          <w:iCs w:val="0"/>
          <w:color w:val="000000" w:themeColor="text1"/>
          <w:sz w:val="20"/>
          <w:szCs w:val="20"/>
        </w:rPr>
        <w:t xml:space="preserve"> 2.1-2</w:t>
      </w:r>
      <w:r w:rsidRPr="00C94F72">
        <w:rPr>
          <w:b/>
          <w:bCs/>
          <w:i w:val="0"/>
          <w:iCs w:val="0"/>
          <w:color w:val="000000" w:themeColor="text1"/>
          <w:sz w:val="20"/>
          <w:szCs w:val="20"/>
        </w:rPr>
        <w:t>: Empirical CDF of all measured TTFB for each of the three CDNs.</w:t>
      </w:r>
      <w:r w:rsidR="00B7619F">
        <w:rPr>
          <w:b/>
          <w:bCs/>
          <w:i w:val="0"/>
          <w:iCs w:val="0"/>
          <w:color w:val="000000" w:themeColor="text1"/>
          <w:sz w:val="20"/>
          <w:szCs w:val="20"/>
        </w:rPr>
        <w:t xml:space="preserve"> Note that the x-axis is log-scale.</w:t>
      </w:r>
    </w:p>
    <w:p w14:paraId="409177D2" w14:textId="6B38533F" w:rsidR="00304849" w:rsidRPr="00304849" w:rsidRDefault="00304849" w:rsidP="00FB6758">
      <w:r w:rsidRPr="00304849">
        <w:t xml:space="preserve">Several important observations about these results should be noted. First, failures and/or excessive TTFBs are relatively random across both location and time making it very difficult to predict future degraded performance. A failure or excessive TTFB observed in one region was typically not observed in another region, nor was a failure or excessive TTFB from one CDN on a player emulator necessarily observed from the other two CDNs. An example is illustrated in Figure </w:t>
      </w:r>
      <w:r w:rsidR="00D4653A">
        <w:t>2.1-</w:t>
      </w:r>
      <w:r w:rsidR="00B7619F">
        <w:t>3</w:t>
      </w:r>
      <w:r w:rsidRPr="00304849">
        <w:t xml:space="preserve">. The figure shows the </w:t>
      </w:r>
      <w:r w:rsidRPr="00304849">
        <w:lastRenderedPageBreak/>
        <w:t xml:space="preserve">TTFB and request failures for four different player emulators </w:t>
      </w:r>
      <w:r w:rsidR="002F213B">
        <w:t xml:space="preserve">located near each other </w:t>
      </w:r>
      <w:r w:rsidRPr="00304849">
        <w:t xml:space="preserve">over the same </w:t>
      </w:r>
      <w:proofErr w:type="gramStart"/>
      <w:r w:rsidRPr="00304849">
        <w:t>time period</w:t>
      </w:r>
      <w:proofErr w:type="gramEnd"/>
      <w:r w:rsidRPr="00304849">
        <w:t xml:space="preserve">. Second, the duration of sequential request failures and/or excessive TTFB from any of the CDNs on any one player was relatively short. Figure </w:t>
      </w:r>
      <w:r w:rsidR="00D4653A">
        <w:t>2.1-</w:t>
      </w:r>
      <w:r w:rsidR="00327BF9">
        <w:t>4</w:t>
      </w:r>
      <w:r w:rsidR="00D4653A">
        <w:t xml:space="preserve"> </w:t>
      </w:r>
      <w:r w:rsidRPr="00304849">
        <w:t xml:space="preserve">shows a box plot of the duration of sustained/sequential failures where a failure is considered either a complete request failure (e.g., non-2XX status code or no response) or an excessively long TTFB (e.g., </w:t>
      </w:r>
      <w:r w:rsidR="00D4653A">
        <w:rPr>
          <w:rFonts w:ascii="Symbol" w:eastAsia="Symbol" w:hAnsi="Symbol" w:cs="Symbol"/>
        </w:rPr>
        <w:t>³</w:t>
      </w:r>
      <w:r w:rsidRPr="00304849">
        <w:t xml:space="preserve"> 4 s). In fact, the median duration across all locations was less than 10 seconds. While the root cause of an excessive TTFB or request failure is unknown, several possibilities exist including link congestion, HTTP server congestion, CDN </w:t>
      </w:r>
      <w:proofErr w:type="spellStart"/>
      <w:r w:rsidRPr="00304849">
        <w:t>PoP</w:t>
      </w:r>
      <w:proofErr w:type="spellEnd"/>
      <w:r w:rsidRPr="00304849">
        <w:t xml:space="preserve"> object misses, TCP connection failures, packet loss, etc. The number of possibilities that cause degraded performance makes it extremely difficult to predict future performance.</w:t>
      </w:r>
      <w:r w:rsidR="00D8188A">
        <w:t xml:space="preserve"> </w:t>
      </w:r>
      <w:r w:rsidR="007A1A23">
        <w:t>Finally, Figure 2.1-</w:t>
      </w:r>
      <w:r w:rsidR="00327BF9">
        <w:t>5</w:t>
      </w:r>
      <w:r w:rsidR="007A1A23">
        <w:t xml:space="preserve"> shows the empirical CDF of the duration between these failure events.</w:t>
      </w:r>
      <w:r w:rsidR="006D12BA">
        <w:t xml:space="preserve"> </w:t>
      </w:r>
      <w:r w:rsidR="00F65F8E">
        <w:t xml:space="preserve">Depending on the location and the CDN, the median </w:t>
      </w:r>
      <w:r w:rsidR="00AE6EE0">
        <w:t xml:space="preserve">time between these short-duration failures ranges from approximately every 100 seconds to </w:t>
      </w:r>
      <w:r w:rsidR="00BE65C0">
        <w:t>47 hours.</w:t>
      </w:r>
      <w:r w:rsidR="00C304BB">
        <w:t xml:space="preserve"> </w:t>
      </w:r>
    </w:p>
    <w:p w14:paraId="7B7D0E8C" w14:textId="77777777" w:rsidR="00D4653A" w:rsidRDefault="00D4653A" w:rsidP="005A513A">
      <w:pPr>
        <w:keepNext/>
        <w:jc w:val="center"/>
      </w:pPr>
      <w:r>
        <w:rPr>
          <w:noProof/>
          <w14:ligatures w14:val="standardContextual"/>
        </w:rPr>
        <w:drawing>
          <wp:inline distT="0" distB="0" distL="0" distR="0" wp14:anchorId="37840862" wp14:editId="21D5255C">
            <wp:extent cx="4284382" cy="3068415"/>
            <wp:effectExtent l="0" t="0" r="0" b="5080"/>
            <wp:docPr id="1869116837" name="Picture 1869116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16837" name="Picture 1869116837"/>
                    <pic:cNvPicPr/>
                  </pic:nvPicPr>
                  <pic:blipFill>
                    <a:blip r:embed="rId9">
                      <a:extLst>
                        <a:ext uri="{28A0092B-C50C-407E-A947-70E740481C1C}">
                          <a14:useLocalDpi xmlns:a14="http://schemas.microsoft.com/office/drawing/2010/main" val="0"/>
                        </a:ext>
                      </a:extLst>
                    </a:blip>
                    <a:stretch>
                      <a:fillRect/>
                    </a:stretch>
                  </pic:blipFill>
                  <pic:spPr>
                    <a:xfrm>
                      <a:off x="0" y="0"/>
                      <a:ext cx="4315241" cy="3090516"/>
                    </a:xfrm>
                    <a:prstGeom prst="rect">
                      <a:avLst/>
                    </a:prstGeom>
                  </pic:spPr>
                </pic:pic>
              </a:graphicData>
            </a:graphic>
          </wp:inline>
        </w:drawing>
      </w:r>
    </w:p>
    <w:p w14:paraId="27AE81F7" w14:textId="6ADE8E0C" w:rsidR="00304849" w:rsidRPr="00D4653A" w:rsidRDefault="00D4653A" w:rsidP="00D4653A">
      <w:pPr>
        <w:rPr>
          <w:b/>
          <w:bCs/>
        </w:rPr>
      </w:pPr>
      <w:r w:rsidRPr="00D4653A">
        <w:rPr>
          <w:b/>
          <w:bCs/>
        </w:rPr>
        <w:t>Figure 2</w:t>
      </w:r>
      <w:r>
        <w:rPr>
          <w:b/>
          <w:bCs/>
        </w:rPr>
        <w:t>.1</w:t>
      </w:r>
      <w:r w:rsidRPr="00D4653A">
        <w:rPr>
          <w:b/>
          <w:bCs/>
        </w:rPr>
        <w:t>-</w:t>
      </w:r>
      <w:r w:rsidR="00327BF9">
        <w:rPr>
          <w:b/>
          <w:bCs/>
        </w:rPr>
        <w:t>3</w:t>
      </w:r>
      <w:r w:rsidRPr="00D4653A">
        <w:rPr>
          <w:b/>
          <w:bCs/>
        </w:rPr>
        <w:t>: Measured TTFB and request failures measured by four emulators over a period of two minutes. While degraded CDN performance was observed on CDN A at similar times on two of the players, the other two players were unaffected.</w:t>
      </w:r>
    </w:p>
    <w:p w14:paraId="0CDB61D2" w14:textId="77777777" w:rsidR="00D4653A" w:rsidRDefault="00D4653A" w:rsidP="005A513A">
      <w:pPr>
        <w:keepNext/>
        <w:jc w:val="center"/>
      </w:pPr>
      <w:r>
        <w:rPr>
          <w:noProof/>
          <w14:ligatures w14:val="standardContextual"/>
        </w:rPr>
        <w:lastRenderedPageBreak/>
        <w:drawing>
          <wp:inline distT="0" distB="0" distL="0" distR="0" wp14:anchorId="129C9C0E" wp14:editId="5094957F">
            <wp:extent cx="4476427" cy="3197377"/>
            <wp:effectExtent l="0" t="0" r="0" b="3175"/>
            <wp:docPr id="1025794085" name="Picture 102579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94085" name="Picture 1025794085"/>
                    <pic:cNvPicPr/>
                  </pic:nvPicPr>
                  <pic:blipFill>
                    <a:blip r:embed="rId10">
                      <a:extLst>
                        <a:ext uri="{28A0092B-C50C-407E-A947-70E740481C1C}">
                          <a14:useLocalDpi xmlns:a14="http://schemas.microsoft.com/office/drawing/2010/main" val="0"/>
                        </a:ext>
                      </a:extLst>
                    </a:blip>
                    <a:stretch>
                      <a:fillRect/>
                    </a:stretch>
                  </pic:blipFill>
                  <pic:spPr>
                    <a:xfrm>
                      <a:off x="0" y="0"/>
                      <a:ext cx="4510143" cy="3221460"/>
                    </a:xfrm>
                    <a:prstGeom prst="rect">
                      <a:avLst/>
                    </a:prstGeom>
                  </pic:spPr>
                </pic:pic>
              </a:graphicData>
            </a:graphic>
          </wp:inline>
        </w:drawing>
      </w:r>
    </w:p>
    <w:p w14:paraId="1DB61714" w14:textId="76FC4D6E" w:rsidR="00304849" w:rsidRPr="00D4653A" w:rsidRDefault="00D4653A" w:rsidP="00FB6758">
      <w:pPr>
        <w:rPr>
          <w:b/>
          <w:bCs/>
        </w:rPr>
      </w:pPr>
      <w:r w:rsidRPr="00D4653A">
        <w:rPr>
          <w:b/>
          <w:bCs/>
        </w:rPr>
        <w:t>Figure 2</w:t>
      </w:r>
      <w:r>
        <w:rPr>
          <w:b/>
          <w:bCs/>
        </w:rPr>
        <w:t>.1</w:t>
      </w:r>
      <w:r w:rsidRPr="00D4653A">
        <w:rPr>
          <w:b/>
          <w:bCs/>
        </w:rPr>
        <w:t>-</w:t>
      </w:r>
      <w:r w:rsidR="00327BF9">
        <w:rPr>
          <w:b/>
          <w:bCs/>
        </w:rPr>
        <w:t>4</w:t>
      </w:r>
      <w:r w:rsidRPr="00D4653A">
        <w:rPr>
          <w:b/>
          <w:bCs/>
        </w:rPr>
        <w:t>: Duration of sustained/sequential failures. A failure is considered an excessive TTFB of greater than or equal to four seconds, a non-2XX HTTP status code, or a complete failure of the CDN to respond.</w:t>
      </w:r>
    </w:p>
    <w:p w14:paraId="472BB6A2" w14:textId="0123B546" w:rsidR="008B4612" w:rsidRDefault="00F740D2" w:rsidP="00C94F72">
      <w:pPr>
        <w:keepNext/>
      </w:pPr>
      <w:r>
        <w:rPr>
          <w:noProof/>
        </w:rPr>
        <mc:AlternateContent>
          <mc:Choice Requires="wps">
            <w:drawing>
              <wp:anchor distT="0" distB="0" distL="114300" distR="114300" simplePos="0" relativeHeight="251658241" behindDoc="0" locked="0" layoutInCell="1" allowOverlap="1" wp14:anchorId="6E1ACB3D" wp14:editId="159ACD9E">
                <wp:simplePos x="0" y="0"/>
                <wp:positionH relativeFrom="column">
                  <wp:posOffset>-326160</wp:posOffset>
                </wp:positionH>
                <wp:positionV relativeFrom="paragraph">
                  <wp:posOffset>523549</wp:posOffset>
                </wp:positionV>
                <wp:extent cx="896928" cy="186375"/>
                <wp:effectExtent l="0" t="318" r="17463" b="17462"/>
                <wp:wrapNone/>
                <wp:docPr id="1753021864" name="Rectangle 7"/>
                <wp:cNvGraphicFramePr/>
                <a:graphic xmlns:a="http://schemas.openxmlformats.org/drawingml/2006/main">
                  <a:graphicData uri="http://schemas.microsoft.com/office/word/2010/wordprocessingShape">
                    <wps:wsp>
                      <wps:cNvSpPr/>
                      <wps:spPr>
                        <a:xfrm rot="16200000">
                          <a:off x="0" y="0"/>
                          <a:ext cx="896928" cy="1863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FCEC81" w14:textId="77777777" w:rsidR="00F740D2" w:rsidRPr="00C94F72" w:rsidRDefault="00F740D2" w:rsidP="00C94F72">
                            <w:pPr>
                              <w:spacing w:line="240" w:lineRule="auto"/>
                              <w:jc w:val="center"/>
                              <w:rPr>
                                <w:color w:val="000000" w:themeColor="text1"/>
                                <w:sz w:val="11"/>
                                <w:szCs w:val="11"/>
                                <w:lang w:val="en-US"/>
                              </w:rPr>
                            </w:pPr>
                            <w:r w:rsidRPr="00C94F72">
                              <w:rPr>
                                <w:color w:val="000000" w:themeColor="text1"/>
                                <w:sz w:val="11"/>
                                <w:szCs w:val="11"/>
                                <w:lang w:val="en-US"/>
                              </w:rPr>
                              <w:t>CDF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E1ACB3D" id="_x0000_s1027" style="position:absolute;left:0;text-align:left;margin-left:-25.7pt;margin-top:41.2pt;width:70.6pt;height:14.7pt;rotation:-90;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" fillcolor="white [3212]" strokecolor="white [3212]" strokeweight="1pt">
                <v:textbox>
                  <w:txbxContent>
                    <w:p w14:paraId="0EFCEC81" w14:textId="77777777" w:rsidR="00F740D2" w:rsidRPr="00C94F72" w:rsidRDefault="00F740D2" w:rsidP="00C94F72">
                      <w:pPr>
                        <w:spacing w:line="240" w:lineRule="auto"/>
                        <w:jc w:val="center"/>
                        <w:rPr>
                          <w:color w:val="000000" w:themeColor="text1"/>
                          <w:sz w:val="11"/>
                          <w:szCs w:val="11"/>
                          <w:lang w:val="en-US"/>
                        </w:rPr>
                      </w:pPr>
                      <w:r w:rsidRPr="00C94F72">
                        <w:rPr>
                          <w:color w:val="000000" w:themeColor="text1"/>
                          <w:sz w:val="11"/>
                          <w:szCs w:val="11"/>
                          <w:lang w:val="en-US"/>
                        </w:rPr>
                        <w:t>CDF</w:t>
                      </w:r>
                    </w:p>
                  </w:txbxContent>
                </v:textbox>
              </v:rect>
            </w:pict>
          </mc:Fallback>
        </mc:AlternateContent>
      </w:r>
      <w:r w:rsidR="4F92DF2B">
        <w:rPr>
          <w:noProof/>
        </w:rPr>
        <w:drawing>
          <wp:inline distT="0" distB="0" distL="0" distR="0" wp14:anchorId="279263E9" wp14:editId="18F3CF66">
            <wp:extent cx="5575298" cy="1612900"/>
            <wp:effectExtent l="0" t="0" r="0" b="0"/>
            <wp:docPr id="11674384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1">
                      <a:extLst>
                        <a:ext uri="{28A0092B-C50C-407E-A947-70E740481C1C}">
                          <a14:useLocalDpi xmlns:a14="http://schemas.microsoft.com/office/drawing/2010/main" val="0"/>
                        </a:ext>
                      </a:extLst>
                    </a:blip>
                    <a:stretch>
                      <a:fillRect/>
                    </a:stretch>
                  </pic:blipFill>
                  <pic:spPr>
                    <a:xfrm>
                      <a:off x="0" y="0"/>
                      <a:ext cx="5575298" cy="1612900"/>
                    </a:xfrm>
                    <a:prstGeom prst="rect">
                      <a:avLst/>
                    </a:prstGeom>
                  </pic:spPr>
                </pic:pic>
              </a:graphicData>
            </a:graphic>
          </wp:inline>
        </w:drawing>
      </w:r>
    </w:p>
    <w:p w14:paraId="31384BFB" w14:textId="1DBF20D7" w:rsidR="00E85696" w:rsidRPr="00C94F72" w:rsidRDefault="008B4612" w:rsidP="00C94F72">
      <w:pPr>
        <w:pStyle w:val="Caption"/>
        <w:rPr>
          <w:b/>
          <w:color w:val="000000" w:themeColor="text1"/>
        </w:rPr>
      </w:pPr>
      <w:r w:rsidRPr="00C94F72">
        <w:rPr>
          <w:b/>
          <w:bCs/>
          <w:i w:val="0"/>
          <w:iCs w:val="0"/>
          <w:color w:val="000000" w:themeColor="text1"/>
          <w:sz w:val="20"/>
          <w:szCs w:val="20"/>
        </w:rPr>
        <w:t>Figure</w:t>
      </w:r>
      <w:r>
        <w:rPr>
          <w:b/>
          <w:bCs/>
          <w:i w:val="0"/>
          <w:iCs w:val="0"/>
          <w:color w:val="000000" w:themeColor="text1"/>
          <w:sz w:val="20"/>
          <w:szCs w:val="20"/>
        </w:rPr>
        <w:t xml:space="preserve"> 2.1-</w:t>
      </w:r>
      <w:r w:rsidR="00327BF9">
        <w:rPr>
          <w:b/>
          <w:bCs/>
          <w:i w:val="0"/>
          <w:iCs w:val="0"/>
          <w:color w:val="000000" w:themeColor="text1"/>
          <w:sz w:val="20"/>
          <w:szCs w:val="20"/>
        </w:rPr>
        <w:t>5</w:t>
      </w:r>
      <w:r w:rsidRPr="00C94F72">
        <w:rPr>
          <w:b/>
          <w:bCs/>
          <w:i w:val="0"/>
          <w:iCs w:val="0"/>
          <w:color w:val="000000" w:themeColor="text1"/>
          <w:sz w:val="20"/>
          <w:szCs w:val="20"/>
        </w:rPr>
        <w:t>: Empirical CDF of the duration between failures where a failure is considered an excessive TTFB greater than or equal to four seconds, a non-2XX HTTP status code, or a complete failure of the CDN to respond.</w:t>
      </w:r>
    </w:p>
    <w:p w14:paraId="6DA01708" w14:textId="69F8BDE0" w:rsidR="00304849" w:rsidRPr="00304849" w:rsidRDefault="00304849" w:rsidP="00FB6758">
      <w:r w:rsidRPr="00304849">
        <w:t xml:space="preserve">HTTP adaptive streaming players are designed to mitigate the impact these observed small-duration disruptions have on </w:t>
      </w:r>
      <w:proofErr w:type="spellStart"/>
      <w:r w:rsidRPr="00304849">
        <w:t>QoE</w:t>
      </w:r>
      <w:proofErr w:type="spellEnd"/>
      <w:r w:rsidRPr="00304849">
        <w:t xml:space="preserve"> </w:t>
      </w:r>
      <w:proofErr w:type="gramStart"/>
      <w:r w:rsidRPr="00304849">
        <w:t>through the use of</w:t>
      </w:r>
      <w:proofErr w:type="gramEnd"/>
      <w:r w:rsidRPr="00304849">
        <w:t xml:space="preserve"> mechanisms such as playback buffering (e.g., Android's </w:t>
      </w:r>
      <w:proofErr w:type="spellStart"/>
      <w:r w:rsidRPr="00304849">
        <w:t>ExoPlayer</w:t>
      </w:r>
      <w:proofErr w:type="spellEnd"/>
      <w:r w:rsidRPr="00304849">
        <w:t xml:space="preserve"> </w:t>
      </w:r>
      <w:r w:rsidR="00D4653A">
        <w:t xml:space="preserve">[3] </w:t>
      </w:r>
      <w:r w:rsidRPr="00304849">
        <w:t xml:space="preserve">will attempt to download and store approximately 50 seconds of future content) and quality switching (e.g., the streamed video bitrate </w:t>
      </w:r>
      <w:r>
        <w:t>may</w:t>
      </w:r>
      <w:r w:rsidR="7C656164">
        <w:t xml:space="preserve"> </w:t>
      </w:r>
      <w:r>
        <w:t>be</w:t>
      </w:r>
      <w:r w:rsidRPr="00304849">
        <w:t xml:space="preserve"> reduced to avoid stalling/rebuffering). In the case of players that are connected to networks with sufficient bandwidth, these mechanisms tend to do a good job ensuring a disruption-free playback experience because there is sufficient time to recover from the network disruption. However, any network disruptions when players are unable to establish a sufficient playback buffer will present a high-risk of reduced </w:t>
      </w:r>
      <w:proofErr w:type="spellStart"/>
      <w:r w:rsidRPr="00304849">
        <w:t>QoE</w:t>
      </w:r>
      <w:proofErr w:type="spellEnd"/>
      <w:r w:rsidRPr="00304849">
        <w:t xml:space="preserve">. For example, any player that has just started playback, is participating in a live stream, or is connected to a poor network and is struggling to playback the lowest video resolution will have a limited amount of future content buffered and ready for playback. Any unexpected delays (such as a long TTFB), temporary failure to retrieve the content, or temporary reduction in throughput maybe unrecoverable. Especially if the time needed to recover exceeds the amount of content buffered. These situations can all lead to the major degradations in </w:t>
      </w:r>
      <w:proofErr w:type="spellStart"/>
      <w:r w:rsidRPr="00304849">
        <w:t>QoE</w:t>
      </w:r>
      <w:proofErr w:type="spellEnd"/>
      <w:r w:rsidRPr="00304849">
        <w:t xml:space="preserve"> such as stalling/rebuffering, playback failures, etc.</w:t>
      </w:r>
    </w:p>
    <w:p w14:paraId="5C5841DD" w14:textId="09B81192" w:rsidR="00945C6C" w:rsidRPr="00861318" w:rsidRDefault="00945C6C" w:rsidP="00861318">
      <w:pPr>
        <w:pStyle w:val="Heading2"/>
        <w:rPr>
          <w:rFonts w:ascii="Arial" w:hAnsi="Arial" w:cs="Arial"/>
          <w:b/>
          <w:bCs/>
          <w:color w:val="000000" w:themeColor="text1"/>
          <w:sz w:val="28"/>
          <w:szCs w:val="28"/>
          <w:lang w:val="en-US"/>
        </w:rPr>
      </w:pPr>
      <w:r w:rsidRPr="00861318">
        <w:rPr>
          <w:rFonts w:ascii="Arial" w:hAnsi="Arial" w:cs="Arial"/>
          <w:b/>
          <w:bCs/>
          <w:color w:val="000000" w:themeColor="text1"/>
          <w:sz w:val="28"/>
          <w:szCs w:val="28"/>
          <w:lang w:val="en-US"/>
        </w:rPr>
        <w:t>2.2 The Challenges Multi-Source Delivery Solves</w:t>
      </w:r>
    </w:p>
    <w:p w14:paraId="0B4C9E4E" w14:textId="7586C08A" w:rsidR="00304849" w:rsidRPr="00304849" w:rsidRDefault="00304849" w:rsidP="00FB6758">
      <w:r w:rsidRPr="00304849">
        <w:t xml:space="preserve">Today's networks are massively heterogenous, dynamic systems designed to operate on a best-effort basis. Traffic from many different applications, all with different characteristics and </w:t>
      </w:r>
      <w:proofErr w:type="spellStart"/>
      <w:r w:rsidRPr="00304849">
        <w:t>behaviors</w:t>
      </w:r>
      <w:proofErr w:type="spellEnd"/>
      <w:r w:rsidRPr="00304849">
        <w:t xml:space="preserve">, traverse </w:t>
      </w:r>
      <w:r w:rsidRPr="00304849">
        <w:lastRenderedPageBreak/>
        <w:t>the same links and compete for the same limited resources. Providing any level-of-service guarantees is difficult; and changing the network to provide a deterministic level-of-service for any one application is a monumental, if not an impossible, task. Streaming from multiple sources simultaneously uses the existing, in-place network; and it provides the capability to seamlessly and immediately adjust to fluctuations in network performance as they happen by taking advantage of the added diversity.</w:t>
      </w:r>
    </w:p>
    <w:p w14:paraId="5103A2AB" w14:textId="545830DE" w:rsidR="00304849" w:rsidRPr="00067BDC" w:rsidRDefault="00304849" w:rsidP="00FB6758">
      <w:pPr>
        <w:rPr>
          <w:lang w:val="en-US"/>
        </w:rPr>
      </w:pPr>
      <w:r w:rsidRPr="00304849">
        <w:t xml:space="preserve">Media streaming clients currently download content from a single source, or server, and that content typically traverses a single path between the server and client through the network. Any disruptions such as congestion, hardware failures, configuration errors, etc., on the server or the network path has the potential to have a negative impact on the end-users' </w:t>
      </w:r>
      <w:proofErr w:type="spellStart"/>
      <w:r w:rsidRPr="00304849">
        <w:t>QoE</w:t>
      </w:r>
      <w:proofErr w:type="spellEnd"/>
      <w:r w:rsidRPr="00304849">
        <w:t xml:space="preserve">. Approaches like multi-CDN switching or content steering attempt to mitigate these issues by detecting problems and switching to a different source if warranted; but they do not address the underlying cause: network delivery of content is inherently unreliable and the same issues that caused the degraded performance on the first source may also be present on the second. Furthermore, these approaches are reactive, rather than proactive, meaning that a client switching to a new source happens only after degraded performance has been observed. The approach taken in this paper is to efficiently download individual objects, in parallel, from multiple sources where sources and paths for each individual download can be added until the probability of degraded performance becomes negligible. In doing so, issues related to the network's unreliability (wherever it exists) can be mitigated to a point where disruptions become exceedingly rare without requiring observation or orchestration that result in delayed, outdated, or unnecessary corrective </w:t>
      </w:r>
      <w:proofErr w:type="spellStart"/>
      <w:r w:rsidRPr="00304849">
        <w:t>behaviors</w:t>
      </w:r>
      <w:proofErr w:type="spellEnd"/>
      <w:r w:rsidRPr="00304849">
        <w:t>.</w:t>
      </w:r>
    </w:p>
    <w:p w14:paraId="13846892" w14:textId="5ED9E532" w:rsidR="00304849" w:rsidRDefault="00304849" w:rsidP="00FB6758">
      <w:r>
        <w:t xml:space="preserve">Figure </w:t>
      </w:r>
      <w:r w:rsidR="00945C6C">
        <w:t>2.2-1</w:t>
      </w:r>
      <w:r>
        <w:t xml:space="preserve"> shows the TTFBs and failure rates for the same locations and times as in Figure </w:t>
      </w:r>
      <w:r w:rsidR="00945C6C">
        <w:t>2.1-1</w:t>
      </w:r>
      <w:r w:rsidR="00BA50DE">
        <w:t>; and it provides an example of the benefits multi-source delivery provides</w:t>
      </w:r>
      <w:r>
        <w:t>. Unlike single-source delivery where the TTFB regularly exceeds 1 second and request failures are</w:t>
      </w:r>
      <w:r w:rsidR="00FA3959">
        <w:t xml:space="preserve"> relatively</w:t>
      </w:r>
      <w:r>
        <w:t xml:space="preserve"> common</w:t>
      </w:r>
      <w:r w:rsidR="00FA3959">
        <w:t xml:space="preserve"> (</w:t>
      </w:r>
      <w:r w:rsidR="00631476">
        <w:t>approximately 1 out of every 800 to 900 requests</w:t>
      </w:r>
      <w:r w:rsidR="00172936">
        <w:t>)</w:t>
      </w:r>
      <w:r>
        <w:t>, the TTFB for multi-source delivery rarely exceeds 500 milliseconds</w:t>
      </w:r>
      <w:r w:rsidR="00BD54DD">
        <w:t xml:space="preserve"> (approximately 1 out of every </w:t>
      </w:r>
      <w:r w:rsidR="00065625">
        <w:t>20,000</w:t>
      </w:r>
      <w:r w:rsidR="005C7250">
        <w:t xml:space="preserve"> to 21,000</w:t>
      </w:r>
      <w:r w:rsidR="00065625">
        <w:t xml:space="preserve"> requests)</w:t>
      </w:r>
      <w:r>
        <w:t xml:space="preserve"> and no request failures were observed over the period shown. </w:t>
      </w:r>
      <w:r w:rsidR="003C1C2B">
        <w:t>This helps demonstrate that m</w:t>
      </w:r>
      <w:r>
        <w:t>ulti-source delivery has the potential to efficiently and significantly reduce the network's inherent noise leading to more consistent network conditions and improved end-user experiences.</w:t>
      </w:r>
    </w:p>
    <w:p w14:paraId="1B626A43" w14:textId="677FF85E" w:rsidR="00945C6C" w:rsidRDefault="00024F9E" w:rsidP="00945C6C">
      <w:pPr>
        <w:keepNext/>
      </w:pPr>
      <w:r>
        <w:rPr>
          <w:noProof/>
          <w14:ligatures w14:val="standardContextual"/>
        </w:rPr>
        <mc:AlternateContent>
          <mc:Choice Requires="wps">
            <w:drawing>
              <wp:anchor distT="0" distB="0" distL="114300" distR="114300" simplePos="0" relativeHeight="251658240" behindDoc="0" locked="0" layoutInCell="1" allowOverlap="1" wp14:anchorId="3368104E" wp14:editId="5673C8D2">
                <wp:simplePos x="0" y="0"/>
                <wp:positionH relativeFrom="column">
                  <wp:posOffset>266369</wp:posOffset>
                </wp:positionH>
                <wp:positionV relativeFrom="paragraph">
                  <wp:posOffset>1313567</wp:posOffset>
                </wp:positionV>
                <wp:extent cx="4818490" cy="156789"/>
                <wp:effectExtent l="0" t="0" r="7620" b="8890"/>
                <wp:wrapNone/>
                <wp:docPr id="1747366076" name="Rectangle 4"/>
                <wp:cNvGraphicFramePr/>
                <a:graphic xmlns:a="http://schemas.openxmlformats.org/drawingml/2006/main">
                  <a:graphicData uri="http://schemas.microsoft.com/office/word/2010/wordprocessingShape">
                    <wps:wsp>
                      <wps:cNvSpPr/>
                      <wps:spPr>
                        <a:xfrm>
                          <a:off x="0" y="0"/>
                          <a:ext cx="4818490" cy="15678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w16du="http://schemas.microsoft.com/office/word/2023/wordml/word16du">
            <w:pict w14:anchorId="498260E2">
              <v:rect id="Rectangle 4" style="position:absolute;margin-left:20.95pt;margin-top:103.45pt;width:379.4pt;height:12.3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color="white [3212]" strokeweight="1pt" w14:anchorId="52214CE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"/>
            </w:pict>
          </mc:Fallback>
        </mc:AlternateContent>
      </w:r>
      <w:r w:rsidR="00945C6C">
        <w:rPr>
          <w:noProof/>
          <w14:ligatures w14:val="standardContextual"/>
        </w:rPr>
        <w:drawing>
          <wp:inline distT="0" distB="0" distL="0" distR="0" wp14:anchorId="0F9F546E" wp14:editId="3E6E39D8">
            <wp:extent cx="5731510" cy="1468945"/>
            <wp:effectExtent l="0" t="0" r="0" b="4445"/>
            <wp:docPr id="1967190667" name="Picture 196719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190667" name="Picture 4"/>
                    <pic:cNvPicPr/>
                  </pic:nvPicPr>
                  <pic:blipFill>
                    <a:blip r:embed="rId12">
                      <a:extLst>
                        <a:ext uri="{28A0092B-C50C-407E-A947-70E740481C1C}">
                          <a14:useLocalDpi xmlns:a14="http://schemas.microsoft.com/office/drawing/2010/main" val="0"/>
                        </a:ext>
                      </a:extLst>
                    </a:blip>
                    <a:stretch>
                      <a:fillRect/>
                    </a:stretch>
                  </pic:blipFill>
                  <pic:spPr>
                    <a:xfrm>
                      <a:off x="0" y="0"/>
                      <a:ext cx="5731510" cy="1468945"/>
                    </a:xfrm>
                    <a:prstGeom prst="rect">
                      <a:avLst/>
                    </a:prstGeom>
                  </pic:spPr>
                </pic:pic>
              </a:graphicData>
            </a:graphic>
          </wp:inline>
        </w:drawing>
      </w:r>
    </w:p>
    <w:p w14:paraId="59AC5279" w14:textId="555C633E" w:rsidR="00304849" w:rsidRPr="00067BDC" w:rsidRDefault="00945C6C" w:rsidP="00945C6C">
      <w:pPr>
        <w:pStyle w:val="Caption"/>
        <w:rPr>
          <w:b/>
          <w:i w:val="0"/>
          <w:color w:val="000000" w:themeColor="text1"/>
          <w:sz w:val="20"/>
          <w:szCs w:val="20"/>
          <w:lang w:val="en-US"/>
        </w:rPr>
      </w:pPr>
      <w:r w:rsidRPr="00945C6C">
        <w:rPr>
          <w:b/>
          <w:bCs/>
          <w:i w:val="0"/>
          <w:iCs w:val="0"/>
          <w:color w:val="000000" w:themeColor="text1"/>
          <w:sz w:val="20"/>
          <w:szCs w:val="20"/>
        </w:rPr>
        <w:t>Figure 2.2-1: Measured CDN time-to-</w:t>
      </w:r>
      <w:proofErr w:type="gramStart"/>
      <w:r w:rsidRPr="00945C6C">
        <w:rPr>
          <w:b/>
          <w:bCs/>
          <w:i w:val="0"/>
          <w:iCs w:val="0"/>
          <w:color w:val="000000" w:themeColor="text1"/>
          <w:sz w:val="20"/>
          <w:szCs w:val="20"/>
        </w:rPr>
        <w:t>first-byte</w:t>
      </w:r>
      <w:proofErr w:type="gramEnd"/>
      <w:r w:rsidRPr="00945C6C">
        <w:rPr>
          <w:b/>
          <w:bCs/>
          <w:i w:val="0"/>
          <w:iCs w:val="0"/>
          <w:color w:val="000000" w:themeColor="text1"/>
          <w:sz w:val="20"/>
          <w:szCs w:val="20"/>
        </w:rPr>
        <w:t xml:space="preserve"> (TTFB) over one hour increments (approximately 900 requests/hour) when downloading content using multiple sources (in this case, the three CDNs listed in Figure </w:t>
      </w:r>
      <w:r>
        <w:rPr>
          <w:b/>
          <w:bCs/>
          <w:i w:val="0"/>
          <w:iCs w:val="0"/>
          <w:color w:val="000000" w:themeColor="text1"/>
          <w:sz w:val="20"/>
          <w:szCs w:val="20"/>
        </w:rPr>
        <w:t>2.1-1</w:t>
      </w:r>
      <w:r w:rsidRPr="00945C6C">
        <w:rPr>
          <w:b/>
          <w:bCs/>
          <w:i w:val="0"/>
          <w:iCs w:val="0"/>
          <w:color w:val="000000" w:themeColor="text1"/>
          <w:sz w:val="20"/>
          <w:szCs w:val="20"/>
        </w:rPr>
        <w:t>). The mean TTFB is denoted by the solid line and the range (i.e., maximum and minimum) of observed TTFB values are denoted by the shaded area. Since no request failures were observed, none are shown.</w:t>
      </w:r>
    </w:p>
    <w:p w14:paraId="09EC0A2A" w14:textId="68CC9C38" w:rsidR="00FB6758" w:rsidRDefault="00304849" w:rsidP="00FB6758">
      <w:r w:rsidRPr="00304849">
        <w:t xml:space="preserve">Multi-source delivery also has benefits beyond reducing the TTFB and request failure rates. Assuming the sources participating in a multi-source download are not </w:t>
      </w:r>
      <w:r w:rsidR="00945C6C" w:rsidRPr="00304849">
        <w:t>co</w:t>
      </w:r>
      <w:r w:rsidR="00945C6C">
        <w:t>-</w:t>
      </w:r>
      <w:r w:rsidR="00945C6C" w:rsidRPr="00304849">
        <w:t>located</w:t>
      </w:r>
      <w:r w:rsidRPr="00304849">
        <w:t xml:space="preserve">, multi-source delivery provides </w:t>
      </w:r>
      <w:r w:rsidRPr="00FB6758">
        <w:t xml:space="preserve">path diversity through the network. This allows the download traffic to seamlessly adjust to congestion on each link with minimal impact to the overall download performance. In addition, using multiple paths through the network allows for path bonding to be performed where the sum throughput of each individual path/server can be realized. Realizing these benefits is generally a challenge; however, the </w:t>
      </w:r>
      <w:r w:rsidR="00327D45">
        <w:t>later sections</w:t>
      </w:r>
      <w:r w:rsidRPr="00FB6758">
        <w:t xml:space="preserve"> will outline a decentralized approach that enables efficient multi-source delivery so that the benefits described above are achievable.</w:t>
      </w:r>
    </w:p>
    <w:p w14:paraId="27DC5552" w14:textId="59134DBB" w:rsidR="00664836" w:rsidRDefault="00B96EAE" w:rsidP="00C94F72">
      <w:pPr>
        <w:pStyle w:val="Heading2"/>
        <w:rPr>
          <w:rFonts w:cs="Arial"/>
          <w:b/>
          <w:color w:val="000000" w:themeColor="text1"/>
          <w:sz w:val="28"/>
          <w:szCs w:val="28"/>
          <w:lang w:val="en-US"/>
        </w:rPr>
      </w:pPr>
      <w:r w:rsidRPr="00C94F72">
        <w:rPr>
          <w:rFonts w:ascii="Arial" w:hAnsi="Arial" w:cs="Arial"/>
          <w:b/>
          <w:color w:val="000000" w:themeColor="text1"/>
          <w:sz w:val="28"/>
          <w:szCs w:val="28"/>
          <w:lang w:val="en-US"/>
        </w:rPr>
        <w:t>2.3</w:t>
      </w:r>
      <w:r w:rsidR="00C831D7" w:rsidRPr="00C94F72">
        <w:rPr>
          <w:rFonts w:ascii="Arial" w:hAnsi="Arial" w:cs="Arial"/>
          <w:b/>
          <w:color w:val="000000" w:themeColor="text1"/>
          <w:sz w:val="28"/>
          <w:szCs w:val="28"/>
          <w:lang w:val="en-US"/>
        </w:rPr>
        <w:t xml:space="preserve"> </w:t>
      </w:r>
      <w:r w:rsidR="00356747" w:rsidRPr="00C94F72">
        <w:rPr>
          <w:rFonts w:ascii="Arial" w:hAnsi="Arial" w:cs="Arial"/>
          <w:b/>
          <w:color w:val="000000" w:themeColor="text1"/>
          <w:sz w:val="28"/>
          <w:szCs w:val="28"/>
          <w:lang w:val="en-US"/>
        </w:rPr>
        <w:t xml:space="preserve">Multi-CDN </w:t>
      </w:r>
      <w:r w:rsidR="00994B02">
        <w:rPr>
          <w:rFonts w:ascii="Arial" w:hAnsi="Arial" w:cs="Arial"/>
          <w:b/>
          <w:color w:val="000000" w:themeColor="text1"/>
          <w:sz w:val="28"/>
          <w:szCs w:val="28"/>
          <w:lang w:val="en-US"/>
        </w:rPr>
        <w:t>S</w:t>
      </w:r>
      <w:r w:rsidR="00356747" w:rsidRPr="00C94F72">
        <w:rPr>
          <w:rFonts w:ascii="Arial" w:hAnsi="Arial" w:cs="Arial"/>
          <w:b/>
          <w:color w:val="000000" w:themeColor="text1"/>
          <w:sz w:val="28"/>
          <w:szCs w:val="28"/>
          <w:lang w:val="en-US"/>
        </w:rPr>
        <w:t xml:space="preserve">witching vs </w:t>
      </w:r>
      <w:r w:rsidR="00D124F6" w:rsidRPr="00C94F72">
        <w:rPr>
          <w:rFonts w:ascii="Arial" w:hAnsi="Arial" w:cs="Arial"/>
          <w:b/>
          <w:color w:val="000000" w:themeColor="text1"/>
          <w:sz w:val="28"/>
          <w:szCs w:val="28"/>
          <w:lang w:val="en-US"/>
        </w:rPr>
        <w:t xml:space="preserve">Multi-Source </w:t>
      </w:r>
      <w:r w:rsidR="00994B02">
        <w:rPr>
          <w:rFonts w:ascii="Arial" w:hAnsi="Arial" w:cs="Arial"/>
          <w:b/>
          <w:bCs/>
          <w:color w:val="000000" w:themeColor="text1"/>
          <w:sz w:val="28"/>
          <w:szCs w:val="28"/>
          <w:lang w:val="en-US"/>
        </w:rPr>
        <w:t>D</w:t>
      </w:r>
      <w:r w:rsidR="004B6F10" w:rsidRPr="00C94F72">
        <w:rPr>
          <w:rFonts w:ascii="Arial" w:hAnsi="Arial" w:cs="Arial"/>
          <w:b/>
          <w:bCs/>
          <w:color w:val="000000" w:themeColor="text1"/>
          <w:sz w:val="28"/>
          <w:szCs w:val="28"/>
          <w:lang w:val="en-US"/>
        </w:rPr>
        <w:t>elivery</w:t>
      </w:r>
    </w:p>
    <w:p w14:paraId="3C106130" w14:textId="4718FB50" w:rsidR="003466D8" w:rsidRDefault="00FF212A" w:rsidP="004B6F10">
      <w:pPr>
        <w:rPr>
          <w:lang w:val="en-US"/>
        </w:rPr>
      </w:pPr>
      <w:r>
        <w:rPr>
          <w:lang w:val="en-US"/>
        </w:rPr>
        <w:t>The</w:t>
      </w:r>
      <w:r w:rsidR="00E83706">
        <w:rPr>
          <w:lang w:val="en-US"/>
        </w:rPr>
        <w:t xml:space="preserve"> current</w:t>
      </w:r>
      <w:r>
        <w:rPr>
          <w:lang w:val="en-US"/>
        </w:rPr>
        <w:t xml:space="preserve"> </w:t>
      </w:r>
      <w:r w:rsidR="00914F9E">
        <w:rPr>
          <w:lang w:val="en-US"/>
        </w:rPr>
        <w:t>industry standard</w:t>
      </w:r>
      <w:r>
        <w:rPr>
          <w:lang w:val="en-US"/>
        </w:rPr>
        <w:t xml:space="preserve"> </w:t>
      </w:r>
      <w:r w:rsidR="00CE0E30">
        <w:rPr>
          <w:lang w:val="en-US"/>
        </w:rPr>
        <w:t>mu</w:t>
      </w:r>
      <w:r w:rsidR="007C36CD">
        <w:rPr>
          <w:lang w:val="en-US"/>
        </w:rPr>
        <w:t>lt</w:t>
      </w:r>
      <w:r w:rsidR="00CE0E30">
        <w:rPr>
          <w:lang w:val="en-US"/>
        </w:rPr>
        <w:t xml:space="preserve">i-CDN approach </w:t>
      </w:r>
      <w:r w:rsidR="00CB6DA2">
        <w:rPr>
          <w:lang w:val="en-US"/>
        </w:rPr>
        <w:t>involves switching between CDNs</w:t>
      </w:r>
      <w:r w:rsidR="00A968D1">
        <w:rPr>
          <w:lang w:val="en-US"/>
        </w:rPr>
        <w:t xml:space="preserve"> but only downloading from one at a time</w:t>
      </w:r>
      <w:r w:rsidR="00B51BD2">
        <w:rPr>
          <w:lang w:val="en-US"/>
        </w:rPr>
        <w:t xml:space="preserve"> (referred to as multi-CDN switching)</w:t>
      </w:r>
      <w:r w:rsidR="00BB5447">
        <w:rPr>
          <w:lang w:val="en-US"/>
        </w:rPr>
        <w:t xml:space="preserve">. </w:t>
      </w:r>
      <w:r w:rsidR="00196FCB">
        <w:rPr>
          <w:lang w:val="en-US"/>
        </w:rPr>
        <w:t xml:space="preserve">Numerous methods to accomplish </w:t>
      </w:r>
      <w:r w:rsidR="00196FCB">
        <w:rPr>
          <w:lang w:val="en-US"/>
        </w:rPr>
        <w:lastRenderedPageBreak/>
        <w:t xml:space="preserve">this exist ranging from </w:t>
      </w:r>
      <w:r w:rsidR="00F73978">
        <w:rPr>
          <w:lang w:val="en-US"/>
        </w:rPr>
        <w:t>player-initiated switching</w:t>
      </w:r>
      <w:r w:rsidR="00C9104C">
        <w:rPr>
          <w:lang w:val="en-US"/>
        </w:rPr>
        <w:t xml:space="preserve"> to</w:t>
      </w:r>
      <w:r w:rsidR="00797D3B">
        <w:rPr>
          <w:lang w:val="en-US"/>
        </w:rPr>
        <w:t xml:space="preserve"> </w:t>
      </w:r>
      <w:r w:rsidR="003B607F">
        <w:rPr>
          <w:lang w:val="en-US"/>
        </w:rPr>
        <w:t xml:space="preserve">service-initiated switching. As an example of the latter, </w:t>
      </w:r>
      <w:r w:rsidR="00FE5194">
        <w:rPr>
          <w:lang w:val="en-US"/>
        </w:rPr>
        <w:t>content steering</w:t>
      </w:r>
      <w:r w:rsidR="00FE5DAF">
        <w:rPr>
          <w:lang w:val="en-US"/>
        </w:rPr>
        <w:t xml:space="preserve"> [7</w:t>
      </w:r>
      <w:r w:rsidR="005475D9">
        <w:rPr>
          <w:lang w:val="en-US"/>
        </w:rPr>
        <w:t>, 8</w:t>
      </w:r>
      <w:r w:rsidR="00FE5DAF">
        <w:rPr>
          <w:lang w:val="en-US"/>
        </w:rPr>
        <w:t>]</w:t>
      </w:r>
      <w:r w:rsidR="005222C9">
        <w:rPr>
          <w:lang w:val="en-US"/>
        </w:rPr>
        <w:t xml:space="preserve"> </w:t>
      </w:r>
      <w:r w:rsidR="00943338">
        <w:rPr>
          <w:lang w:val="en-US"/>
        </w:rPr>
        <w:t xml:space="preserve">is a standardized solution </w:t>
      </w:r>
      <w:r w:rsidR="005222C9">
        <w:rPr>
          <w:lang w:val="en-US"/>
        </w:rPr>
        <w:t>and is</w:t>
      </w:r>
      <w:r w:rsidR="00664B78">
        <w:rPr>
          <w:lang w:val="en-US"/>
        </w:rPr>
        <w:t xml:space="preserve"> supported by both HLS and MPEG-DASH</w:t>
      </w:r>
      <w:r w:rsidR="00F93AF7">
        <w:rPr>
          <w:lang w:val="en-US"/>
        </w:rPr>
        <w:t xml:space="preserve">. </w:t>
      </w:r>
      <w:r w:rsidR="0D55F3EA" w:rsidRPr="2514DD63">
        <w:rPr>
          <w:lang w:val="en-US"/>
        </w:rPr>
        <w:t>Both</w:t>
      </w:r>
      <w:r w:rsidR="00150D08">
        <w:rPr>
          <w:lang w:val="en-US"/>
        </w:rPr>
        <w:t xml:space="preserve"> utilize a</w:t>
      </w:r>
      <w:r w:rsidR="00D544C5" w:rsidRPr="00D544C5">
        <w:rPr>
          <w:lang w:val="en-US"/>
        </w:rPr>
        <w:t xml:space="preserve"> </w:t>
      </w:r>
      <w:r w:rsidR="00150D08">
        <w:rPr>
          <w:lang w:val="en-US"/>
        </w:rPr>
        <w:t>s</w:t>
      </w:r>
      <w:r w:rsidR="00D544C5" w:rsidRPr="00D544C5">
        <w:rPr>
          <w:lang w:val="en-US"/>
        </w:rPr>
        <w:t xml:space="preserve">teering server </w:t>
      </w:r>
      <w:r w:rsidR="00150D08">
        <w:rPr>
          <w:lang w:val="en-US"/>
        </w:rPr>
        <w:t xml:space="preserve">that </w:t>
      </w:r>
      <w:r w:rsidR="00D544C5" w:rsidRPr="00D544C5">
        <w:rPr>
          <w:lang w:val="en-US"/>
        </w:rPr>
        <w:t xml:space="preserve">communicates </w:t>
      </w:r>
      <w:r w:rsidR="00150D08">
        <w:rPr>
          <w:lang w:val="en-US"/>
        </w:rPr>
        <w:t>with</w:t>
      </w:r>
      <w:r w:rsidR="00D544C5" w:rsidRPr="00D544C5">
        <w:rPr>
          <w:lang w:val="en-US"/>
        </w:rPr>
        <w:t xml:space="preserve"> client</w:t>
      </w:r>
      <w:r w:rsidR="00150D08">
        <w:rPr>
          <w:lang w:val="en-US"/>
        </w:rPr>
        <w:t>s</w:t>
      </w:r>
      <w:r w:rsidR="00D544C5" w:rsidRPr="00D544C5">
        <w:rPr>
          <w:lang w:val="en-US"/>
        </w:rPr>
        <w:t xml:space="preserve"> </w:t>
      </w:r>
      <w:r w:rsidR="00150D08">
        <w:rPr>
          <w:lang w:val="en-US"/>
        </w:rPr>
        <w:t>informing them</w:t>
      </w:r>
      <w:r w:rsidR="00D544C5" w:rsidRPr="00D544C5">
        <w:rPr>
          <w:lang w:val="en-US"/>
        </w:rPr>
        <w:t xml:space="preserve"> </w:t>
      </w:r>
      <w:r w:rsidR="0051598F">
        <w:rPr>
          <w:lang w:val="en-US"/>
        </w:rPr>
        <w:t xml:space="preserve">of </w:t>
      </w:r>
      <w:r w:rsidR="009B3A35">
        <w:rPr>
          <w:lang w:val="en-US"/>
        </w:rPr>
        <w:t>available CDNs/paths</w:t>
      </w:r>
      <w:r w:rsidR="00A70F9B">
        <w:rPr>
          <w:lang w:val="en-US"/>
        </w:rPr>
        <w:t xml:space="preserve"> in addition to recommendations on which to use</w:t>
      </w:r>
      <w:r w:rsidR="00D544C5" w:rsidRPr="00D544C5">
        <w:rPr>
          <w:lang w:val="en-US"/>
        </w:rPr>
        <w:t>.</w:t>
      </w:r>
      <w:r w:rsidR="00D544C5">
        <w:rPr>
          <w:lang w:val="en-US"/>
        </w:rPr>
        <w:t xml:space="preserve"> </w:t>
      </w:r>
      <w:r w:rsidR="00BD01EE">
        <w:rPr>
          <w:lang w:val="en-US"/>
        </w:rPr>
        <w:t>Whether player-initiated or service-</w:t>
      </w:r>
      <w:r w:rsidR="00631297">
        <w:rPr>
          <w:lang w:val="en-US"/>
        </w:rPr>
        <w:t>initiated</w:t>
      </w:r>
      <w:r w:rsidR="00BD01EE">
        <w:rPr>
          <w:lang w:val="en-US"/>
        </w:rPr>
        <w:t>, multi-CDN switching aims to improve</w:t>
      </w:r>
      <w:r w:rsidR="006D401B">
        <w:rPr>
          <w:lang w:val="en-US"/>
        </w:rPr>
        <w:t xml:space="preserve"> client</w:t>
      </w:r>
      <w:r w:rsidR="00BD01EE">
        <w:rPr>
          <w:lang w:val="en-US"/>
        </w:rPr>
        <w:t xml:space="preserve"> QoS and </w:t>
      </w:r>
      <w:proofErr w:type="spellStart"/>
      <w:r w:rsidR="00BD01EE">
        <w:rPr>
          <w:lang w:val="en-US"/>
        </w:rPr>
        <w:t>QoE</w:t>
      </w:r>
      <w:proofErr w:type="spellEnd"/>
      <w:r w:rsidR="00BD01EE">
        <w:rPr>
          <w:lang w:val="en-US"/>
        </w:rPr>
        <w:t xml:space="preserve"> by detecting </w:t>
      </w:r>
      <w:r w:rsidR="00A82AF3">
        <w:rPr>
          <w:lang w:val="en-US"/>
        </w:rPr>
        <w:t xml:space="preserve">and responding to </w:t>
      </w:r>
      <w:r w:rsidR="00B00614">
        <w:rPr>
          <w:lang w:val="en-US"/>
        </w:rPr>
        <w:t xml:space="preserve">degraded </w:t>
      </w:r>
      <w:r w:rsidR="00201E85">
        <w:rPr>
          <w:lang w:val="en-US"/>
        </w:rPr>
        <w:t>performance</w:t>
      </w:r>
      <w:r w:rsidR="00DA46B3">
        <w:rPr>
          <w:lang w:val="en-US"/>
        </w:rPr>
        <w:t xml:space="preserve"> by switching </w:t>
      </w:r>
      <w:r w:rsidR="00E6054A">
        <w:rPr>
          <w:lang w:val="en-US"/>
        </w:rPr>
        <w:t xml:space="preserve">the </w:t>
      </w:r>
      <w:r w:rsidR="006D401B">
        <w:rPr>
          <w:lang w:val="en-US"/>
        </w:rPr>
        <w:t>content</w:t>
      </w:r>
      <w:r w:rsidR="009F62BE">
        <w:rPr>
          <w:lang w:val="en-US"/>
        </w:rPr>
        <w:t>s’ source</w:t>
      </w:r>
      <w:r w:rsidR="00201E85">
        <w:rPr>
          <w:lang w:val="en-US"/>
        </w:rPr>
        <w:t xml:space="preserve"> from one CDN to another.</w:t>
      </w:r>
      <w:r w:rsidR="00D974A4">
        <w:rPr>
          <w:lang w:val="en-US"/>
        </w:rPr>
        <w:t xml:space="preserve"> </w:t>
      </w:r>
      <w:r w:rsidR="005209D0">
        <w:rPr>
          <w:lang w:val="en-US"/>
        </w:rPr>
        <w:t xml:space="preserve">The </w:t>
      </w:r>
      <w:r w:rsidR="7407E355" w:rsidRPr="5ED3FAA4">
        <w:rPr>
          <w:lang w:val="en-US"/>
        </w:rPr>
        <w:t xml:space="preserve">performance </w:t>
      </w:r>
      <w:r w:rsidR="005209D0" w:rsidRPr="5ED3FAA4">
        <w:rPr>
          <w:lang w:val="en-US"/>
        </w:rPr>
        <w:t>of</w:t>
      </w:r>
      <w:r w:rsidR="005209D0">
        <w:rPr>
          <w:lang w:val="en-US"/>
        </w:rPr>
        <w:t xml:space="preserve"> these </w:t>
      </w:r>
      <w:r w:rsidR="00460C4D">
        <w:rPr>
          <w:lang w:val="en-US"/>
        </w:rPr>
        <w:t>solutions</w:t>
      </w:r>
      <w:r w:rsidR="00D53416">
        <w:rPr>
          <w:lang w:val="en-US"/>
        </w:rPr>
        <w:t xml:space="preserve"> often depends on the quality of </w:t>
      </w:r>
      <w:r w:rsidR="00F80A0B">
        <w:rPr>
          <w:lang w:val="en-US"/>
        </w:rPr>
        <w:t xml:space="preserve">data collected and how quickly that data can be acted upon. </w:t>
      </w:r>
    </w:p>
    <w:p w14:paraId="46F3E45A" w14:textId="12FCAF72" w:rsidR="001A0AA3" w:rsidRDefault="0052741C" w:rsidP="004B6F10">
      <w:pPr>
        <w:rPr>
          <w:lang w:val="en-US"/>
        </w:rPr>
      </w:pPr>
      <w:r w:rsidRPr="039E8BB3">
        <w:rPr>
          <w:lang w:val="en-US"/>
        </w:rPr>
        <w:t>Multi-source delivery approaches</w:t>
      </w:r>
      <w:r w:rsidR="00314A6E" w:rsidRPr="039E8BB3">
        <w:rPr>
          <w:lang w:val="en-US"/>
        </w:rPr>
        <w:t>,</w:t>
      </w:r>
      <w:r w:rsidRPr="039E8BB3">
        <w:rPr>
          <w:lang w:val="en-US"/>
        </w:rPr>
        <w:t xml:space="preserve"> such as </w:t>
      </w:r>
      <w:r w:rsidR="00A3254A" w:rsidRPr="039E8BB3">
        <w:rPr>
          <w:lang w:val="en-US"/>
        </w:rPr>
        <w:t>the example provided below</w:t>
      </w:r>
      <w:r w:rsidR="00314A6E" w:rsidRPr="039E8BB3">
        <w:rPr>
          <w:lang w:val="en-US"/>
        </w:rPr>
        <w:t>,</w:t>
      </w:r>
      <w:r w:rsidRPr="039E8BB3">
        <w:rPr>
          <w:lang w:val="en-US"/>
        </w:rPr>
        <w:t xml:space="preserve"> </w:t>
      </w:r>
      <w:r w:rsidR="00FF7952" w:rsidRPr="039E8BB3">
        <w:rPr>
          <w:lang w:val="en-US"/>
        </w:rPr>
        <w:t>o</w:t>
      </w:r>
      <w:r w:rsidR="00D30883" w:rsidRPr="039E8BB3">
        <w:rPr>
          <w:lang w:val="en-US"/>
        </w:rPr>
        <w:t>ptimi</w:t>
      </w:r>
      <w:r w:rsidR="006065BE" w:rsidRPr="039E8BB3">
        <w:rPr>
          <w:lang w:val="en-US"/>
        </w:rPr>
        <w:t>z</w:t>
      </w:r>
      <w:r w:rsidR="00D30883" w:rsidRPr="039E8BB3">
        <w:rPr>
          <w:lang w:val="en-US"/>
        </w:rPr>
        <w:t xml:space="preserve">e </w:t>
      </w:r>
      <w:r w:rsidR="00FF7952" w:rsidRPr="039E8BB3">
        <w:rPr>
          <w:lang w:val="en-US"/>
        </w:rPr>
        <w:t xml:space="preserve">QoS and </w:t>
      </w:r>
      <w:proofErr w:type="spellStart"/>
      <w:r w:rsidR="00D30883" w:rsidRPr="039E8BB3">
        <w:rPr>
          <w:lang w:val="en-US"/>
        </w:rPr>
        <w:t>QoE</w:t>
      </w:r>
      <w:proofErr w:type="spellEnd"/>
      <w:r w:rsidR="4AF4AE32" w:rsidRPr="039E8BB3">
        <w:rPr>
          <w:lang w:val="en-US"/>
        </w:rPr>
        <w:t xml:space="preserve"> </w:t>
      </w:r>
      <w:r w:rsidR="2189011D" w:rsidRPr="039E8BB3">
        <w:rPr>
          <w:lang w:val="en-US"/>
        </w:rPr>
        <w:t>introduce the use of</w:t>
      </w:r>
      <w:r w:rsidR="4AF4AE32" w:rsidRPr="039E8BB3">
        <w:rPr>
          <w:lang w:val="en-US"/>
        </w:rPr>
        <w:t xml:space="preserve"> linear coding techniques</w:t>
      </w:r>
      <w:r w:rsidR="00D30883" w:rsidRPr="039E8BB3">
        <w:rPr>
          <w:lang w:val="en-US"/>
        </w:rPr>
        <w:t xml:space="preserve"> </w:t>
      </w:r>
      <w:r w:rsidR="21BAA12C" w:rsidRPr="039E8BB3">
        <w:rPr>
          <w:lang w:val="en-US"/>
        </w:rPr>
        <w:t>to</w:t>
      </w:r>
      <w:r w:rsidR="00D30883" w:rsidRPr="039E8BB3">
        <w:rPr>
          <w:lang w:val="en-US"/>
        </w:rPr>
        <w:t xml:space="preserve"> </w:t>
      </w:r>
      <w:r w:rsidR="4ACB264C" w:rsidRPr="039E8BB3">
        <w:rPr>
          <w:lang w:val="en-US"/>
        </w:rPr>
        <w:t>enabl</w:t>
      </w:r>
      <w:r w:rsidR="321A8578" w:rsidRPr="039E8BB3">
        <w:rPr>
          <w:lang w:val="en-US"/>
        </w:rPr>
        <w:t>e</w:t>
      </w:r>
      <w:r w:rsidR="4ACB264C" w:rsidRPr="039E8BB3">
        <w:rPr>
          <w:lang w:val="en-US"/>
        </w:rPr>
        <w:t xml:space="preserve"> </w:t>
      </w:r>
      <w:r w:rsidR="5C467DDD" w:rsidRPr="039E8BB3">
        <w:rPr>
          <w:lang w:val="en-US"/>
        </w:rPr>
        <w:t>efficient</w:t>
      </w:r>
      <w:r w:rsidR="4ACB264C" w:rsidRPr="039E8BB3">
        <w:rPr>
          <w:lang w:val="en-US"/>
        </w:rPr>
        <w:t xml:space="preserve"> </w:t>
      </w:r>
      <w:r w:rsidR="00D30883" w:rsidRPr="039E8BB3">
        <w:rPr>
          <w:lang w:val="en-US"/>
        </w:rPr>
        <w:t>downloa</w:t>
      </w:r>
      <w:r w:rsidR="2712B25B" w:rsidRPr="039E8BB3">
        <w:rPr>
          <w:lang w:val="en-US"/>
        </w:rPr>
        <w:t>ds</w:t>
      </w:r>
      <w:r w:rsidR="00D30883" w:rsidRPr="039E8BB3">
        <w:rPr>
          <w:lang w:val="en-US"/>
        </w:rPr>
        <w:t xml:space="preserve"> from multiple CDNs simultaneously</w:t>
      </w:r>
      <w:r w:rsidR="6B320D6B" w:rsidRPr="039E8BB3">
        <w:rPr>
          <w:lang w:val="en-US"/>
        </w:rPr>
        <w:t>,</w:t>
      </w:r>
      <w:r w:rsidR="009F4EBE" w:rsidRPr="039E8BB3">
        <w:rPr>
          <w:lang w:val="en-US"/>
        </w:rPr>
        <w:t xml:space="preserve"> </w:t>
      </w:r>
      <w:r w:rsidR="6D77B19B" w:rsidRPr="039E8BB3">
        <w:rPr>
          <w:lang w:val="en-US"/>
        </w:rPr>
        <w:t xml:space="preserve">effectively allowing </w:t>
      </w:r>
      <w:r w:rsidR="009F4EBE" w:rsidRPr="039E8BB3">
        <w:rPr>
          <w:lang w:val="en-US"/>
        </w:rPr>
        <w:t xml:space="preserve">each CDN </w:t>
      </w:r>
      <w:r w:rsidR="1BDE5DDB" w:rsidRPr="039E8BB3">
        <w:rPr>
          <w:i/>
          <w:iCs/>
          <w:lang w:val="en-US"/>
        </w:rPr>
        <w:t xml:space="preserve">source </w:t>
      </w:r>
      <w:r w:rsidR="009F4EBE" w:rsidRPr="039E8BB3">
        <w:rPr>
          <w:lang w:val="en-US"/>
        </w:rPr>
        <w:t xml:space="preserve">to </w:t>
      </w:r>
      <w:r w:rsidR="1BA0D201" w:rsidRPr="039E8BB3">
        <w:rPr>
          <w:lang w:val="en-US"/>
        </w:rPr>
        <w:t xml:space="preserve">continuously </w:t>
      </w:r>
      <w:r w:rsidR="006053E0" w:rsidRPr="039E8BB3">
        <w:rPr>
          <w:lang w:val="en-US"/>
        </w:rPr>
        <w:t>provide an amount of data in-line with their relative performance</w:t>
      </w:r>
      <w:r w:rsidR="00584F93" w:rsidRPr="039E8BB3">
        <w:rPr>
          <w:lang w:val="en-US"/>
        </w:rPr>
        <w:t>.</w:t>
      </w:r>
      <w:r w:rsidR="4B4C2A27" w:rsidRPr="039E8BB3">
        <w:rPr>
          <w:lang w:val="en-US"/>
        </w:rPr>
        <w:t xml:space="preserve">  </w:t>
      </w:r>
      <w:r w:rsidR="00F43561" w:rsidRPr="039E8BB3">
        <w:rPr>
          <w:lang w:val="en-US"/>
        </w:rPr>
        <w:t xml:space="preserve">Intermittent </w:t>
      </w:r>
      <w:r w:rsidR="38C54D33" w:rsidRPr="039E8BB3">
        <w:rPr>
          <w:lang w:val="en-US"/>
        </w:rPr>
        <w:t>or sustained</w:t>
      </w:r>
      <w:r w:rsidR="00F43561" w:rsidRPr="039E8BB3">
        <w:rPr>
          <w:lang w:val="en-US"/>
        </w:rPr>
        <w:t xml:space="preserve"> </w:t>
      </w:r>
      <w:r w:rsidR="00D30883" w:rsidRPr="039E8BB3">
        <w:rPr>
          <w:lang w:val="en-US"/>
        </w:rPr>
        <w:t xml:space="preserve">outages and underperformance on one CDN will be automatically compensated for by downloading more from the </w:t>
      </w:r>
      <w:r w:rsidR="280D339C" w:rsidRPr="039E8BB3">
        <w:rPr>
          <w:lang w:val="en-US"/>
        </w:rPr>
        <w:t xml:space="preserve">remaining </w:t>
      </w:r>
      <w:r w:rsidR="00D30883" w:rsidRPr="039E8BB3">
        <w:rPr>
          <w:lang w:val="en-US"/>
        </w:rPr>
        <w:t xml:space="preserve">CDNs, in most cases leading to a negligible drop in throughput for that request. </w:t>
      </w:r>
      <w:r w:rsidR="00875F4F" w:rsidRPr="039E8BB3">
        <w:rPr>
          <w:lang w:val="en-US"/>
        </w:rPr>
        <w:t xml:space="preserve">These approaches require </w:t>
      </w:r>
      <w:r w:rsidR="007763C4" w:rsidRPr="039E8BB3">
        <w:rPr>
          <w:lang w:val="en-US"/>
        </w:rPr>
        <w:t xml:space="preserve">neither </w:t>
      </w:r>
      <w:r w:rsidR="00A83864" w:rsidRPr="039E8BB3">
        <w:rPr>
          <w:lang w:val="en-US"/>
        </w:rPr>
        <w:t xml:space="preserve">performance data </w:t>
      </w:r>
      <w:r w:rsidR="00EF529A" w:rsidRPr="039E8BB3">
        <w:rPr>
          <w:lang w:val="en-US"/>
        </w:rPr>
        <w:t xml:space="preserve">to be collected </w:t>
      </w:r>
      <w:r w:rsidR="007763C4" w:rsidRPr="039E8BB3">
        <w:rPr>
          <w:lang w:val="en-US"/>
        </w:rPr>
        <w:t xml:space="preserve">nor active decisioning to take place </w:t>
      </w:r>
      <w:proofErr w:type="gramStart"/>
      <w:r w:rsidR="007763C4" w:rsidRPr="039E8BB3">
        <w:rPr>
          <w:lang w:val="en-US"/>
        </w:rPr>
        <w:t>in order to</w:t>
      </w:r>
      <w:proofErr w:type="gramEnd"/>
      <w:r w:rsidR="00BF6A2D" w:rsidRPr="039E8BB3">
        <w:rPr>
          <w:lang w:val="en-US"/>
        </w:rPr>
        <w:t xml:space="preserve"> function</w:t>
      </w:r>
      <w:r w:rsidR="001A0AA3" w:rsidRPr="039E8BB3">
        <w:rPr>
          <w:lang w:val="en-US"/>
        </w:rPr>
        <w:t xml:space="preserve">. </w:t>
      </w:r>
    </w:p>
    <w:p w14:paraId="0029C512" w14:textId="592DD743" w:rsidR="00297B7F" w:rsidRPr="00C94F72" w:rsidRDefault="00DA6449" w:rsidP="004B6F10">
      <w:pPr>
        <w:rPr>
          <w:lang w:val="en-US"/>
        </w:rPr>
      </w:pPr>
      <w:r w:rsidRPr="1C45FA6A">
        <w:rPr>
          <w:lang w:val="en-US"/>
        </w:rPr>
        <w:t xml:space="preserve">Simultaneous use of </w:t>
      </w:r>
      <w:r w:rsidR="00D30883" w:rsidRPr="00D30883">
        <w:rPr>
          <w:lang w:val="en-US"/>
        </w:rPr>
        <w:t xml:space="preserve">multiple </w:t>
      </w:r>
      <w:r w:rsidR="004A7065">
        <w:rPr>
          <w:lang w:val="en-US"/>
        </w:rPr>
        <w:t>sources</w:t>
      </w:r>
      <w:r w:rsidR="00D30883" w:rsidRPr="00D30883">
        <w:rPr>
          <w:lang w:val="en-US"/>
        </w:rPr>
        <w:t xml:space="preserve"> provides greater </w:t>
      </w:r>
      <w:r w:rsidR="0D2D043E" w:rsidRPr="1C45FA6A">
        <w:rPr>
          <w:lang w:val="en-US"/>
        </w:rPr>
        <w:t xml:space="preserve">responsiveness </w:t>
      </w:r>
      <w:r w:rsidR="0D2D043E" w:rsidRPr="2E2155AA">
        <w:rPr>
          <w:lang w:val="en-US"/>
        </w:rPr>
        <w:t xml:space="preserve">and </w:t>
      </w:r>
      <w:r w:rsidR="00D30883" w:rsidRPr="00D30883">
        <w:rPr>
          <w:lang w:val="en-US"/>
        </w:rPr>
        <w:t xml:space="preserve">robustness than a </w:t>
      </w:r>
      <w:r w:rsidR="18B8A63E" w:rsidRPr="2E2155AA">
        <w:rPr>
          <w:lang w:val="en-US"/>
        </w:rPr>
        <w:t xml:space="preserve">traditional </w:t>
      </w:r>
      <w:r w:rsidR="00D30883" w:rsidRPr="2E2155AA">
        <w:rPr>
          <w:lang w:val="en-US"/>
        </w:rPr>
        <w:t>switch</w:t>
      </w:r>
      <w:r w:rsidR="53874EC2" w:rsidRPr="2E2155AA">
        <w:rPr>
          <w:lang w:val="en-US"/>
        </w:rPr>
        <w:t>ed</w:t>
      </w:r>
      <w:r w:rsidR="00D30883" w:rsidRPr="2E2155AA">
        <w:rPr>
          <w:lang w:val="en-US"/>
        </w:rPr>
        <w:t xml:space="preserve"> approach.</w:t>
      </w:r>
      <w:r w:rsidR="00D30883" w:rsidRPr="00D30883">
        <w:rPr>
          <w:lang w:val="en-US"/>
        </w:rPr>
        <w:t xml:space="preserve"> In a multi-source </w:t>
      </w:r>
      <w:r w:rsidR="008E61D5">
        <w:rPr>
          <w:lang w:val="en-US"/>
        </w:rPr>
        <w:t xml:space="preserve">delivery </w:t>
      </w:r>
      <w:r w:rsidR="00D30883" w:rsidRPr="00D30883">
        <w:rPr>
          <w:lang w:val="en-US"/>
        </w:rPr>
        <w:t xml:space="preserve">solution, </w:t>
      </w:r>
      <w:r w:rsidR="008E61D5">
        <w:rPr>
          <w:lang w:val="en-US"/>
        </w:rPr>
        <w:t>degraded performance</w:t>
      </w:r>
      <w:r w:rsidR="00D30883" w:rsidRPr="00D30883">
        <w:rPr>
          <w:lang w:val="en-US"/>
        </w:rPr>
        <w:t xml:space="preserve"> </w:t>
      </w:r>
      <w:r w:rsidR="008E61D5">
        <w:rPr>
          <w:lang w:val="en-US"/>
        </w:rPr>
        <w:t xml:space="preserve">from one source </w:t>
      </w:r>
      <w:r w:rsidR="007F355F">
        <w:rPr>
          <w:lang w:val="en-US"/>
        </w:rPr>
        <w:t xml:space="preserve">during the download of an object </w:t>
      </w:r>
      <w:r w:rsidR="008E61D5">
        <w:rPr>
          <w:lang w:val="en-US"/>
        </w:rPr>
        <w:t>is</w:t>
      </w:r>
      <w:r w:rsidR="00D30883" w:rsidRPr="00D30883">
        <w:rPr>
          <w:lang w:val="en-US"/>
        </w:rPr>
        <w:t xml:space="preserve"> automatically compensated for by </w:t>
      </w:r>
      <w:r w:rsidR="008E61D5">
        <w:rPr>
          <w:lang w:val="en-US"/>
        </w:rPr>
        <w:t xml:space="preserve">the </w:t>
      </w:r>
      <w:r w:rsidR="00D30883" w:rsidRPr="00D30883">
        <w:rPr>
          <w:lang w:val="en-US"/>
        </w:rPr>
        <w:t>other</w:t>
      </w:r>
      <w:r w:rsidR="00335581">
        <w:rPr>
          <w:lang w:val="en-US"/>
        </w:rPr>
        <w:t xml:space="preserve"> sources</w:t>
      </w:r>
      <w:r w:rsidR="00D30883" w:rsidRPr="00D30883">
        <w:rPr>
          <w:lang w:val="en-US"/>
        </w:rPr>
        <w:t xml:space="preserve">. </w:t>
      </w:r>
      <w:r w:rsidR="00D10BEB">
        <w:rPr>
          <w:lang w:val="en-US"/>
        </w:rPr>
        <w:t xml:space="preserve">In contrast, </w:t>
      </w:r>
      <w:r w:rsidR="008A6809">
        <w:rPr>
          <w:lang w:val="en-US"/>
        </w:rPr>
        <w:t xml:space="preserve">switching approaches typically </w:t>
      </w:r>
      <w:r w:rsidR="00BD0250">
        <w:rPr>
          <w:lang w:val="en-US"/>
        </w:rPr>
        <w:t xml:space="preserve">cannot switch mid-download </w:t>
      </w:r>
      <w:r w:rsidR="009716FC">
        <w:rPr>
          <w:lang w:val="en-US"/>
        </w:rPr>
        <w:t>resulting in a period of poor network performance before a different source is tried.</w:t>
      </w:r>
      <w:r w:rsidR="00D30883" w:rsidRPr="00D30883">
        <w:rPr>
          <w:lang w:val="en-US"/>
        </w:rPr>
        <w:t xml:space="preserve"> This could lead to degraded </w:t>
      </w:r>
      <w:proofErr w:type="spellStart"/>
      <w:r w:rsidR="00D30883" w:rsidRPr="00D30883">
        <w:rPr>
          <w:lang w:val="en-US"/>
        </w:rPr>
        <w:t>QoE</w:t>
      </w:r>
      <w:proofErr w:type="spellEnd"/>
      <w:r w:rsidR="00D30883" w:rsidRPr="00D30883">
        <w:rPr>
          <w:lang w:val="en-US"/>
        </w:rPr>
        <w:t xml:space="preserve">, especially in low-buffer scenarios </w:t>
      </w:r>
      <w:r w:rsidR="1FB38B1B" w:rsidRPr="2E2155AA">
        <w:rPr>
          <w:lang w:val="en-US"/>
        </w:rPr>
        <w:t xml:space="preserve">including </w:t>
      </w:r>
      <w:r w:rsidR="00D30883" w:rsidRPr="00D30883">
        <w:rPr>
          <w:lang w:val="en-US"/>
        </w:rPr>
        <w:t>live</w:t>
      </w:r>
      <w:r w:rsidR="00FD199C">
        <w:rPr>
          <w:lang w:val="en-US"/>
        </w:rPr>
        <w:t xml:space="preserve"> </w:t>
      </w:r>
      <w:r w:rsidR="00D30883" w:rsidRPr="00D30883">
        <w:rPr>
          <w:lang w:val="en-US"/>
        </w:rPr>
        <w:t xml:space="preserve">streaming or </w:t>
      </w:r>
      <w:r w:rsidR="79C4022A" w:rsidRPr="2E2155AA">
        <w:rPr>
          <w:lang w:val="en-US"/>
        </w:rPr>
        <w:t xml:space="preserve">at </w:t>
      </w:r>
      <w:r w:rsidR="00D30883" w:rsidRPr="00D30883">
        <w:rPr>
          <w:lang w:val="en-US"/>
        </w:rPr>
        <w:t>video start.</w:t>
      </w:r>
    </w:p>
    <w:p w14:paraId="71C40BDC" w14:textId="4EA80732" w:rsidR="00E63DA2" w:rsidRPr="00861318" w:rsidRDefault="00E63DA2" w:rsidP="00861318">
      <w:pPr>
        <w:pStyle w:val="Heading1"/>
        <w:rPr>
          <w:rFonts w:ascii="Arial" w:hAnsi="Arial" w:cs="Arial"/>
          <w:b/>
          <w:bCs/>
          <w:color w:val="000000" w:themeColor="text1"/>
          <w:sz w:val="36"/>
          <w:szCs w:val="36"/>
        </w:rPr>
      </w:pPr>
      <w:r w:rsidRPr="00861318">
        <w:rPr>
          <w:rFonts w:ascii="Arial" w:hAnsi="Arial" w:cs="Arial"/>
          <w:b/>
          <w:bCs/>
          <w:color w:val="000000" w:themeColor="text1"/>
          <w:sz w:val="36"/>
          <w:szCs w:val="36"/>
        </w:rPr>
        <w:t xml:space="preserve">3. An Example Multi-CDN </w:t>
      </w:r>
      <w:r w:rsidR="00B14270">
        <w:rPr>
          <w:rFonts w:ascii="Arial" w:hAnsi="Arial" w:cs="Arial"/>
          <w:b/>
          <w:bCs/>
          <w:color w:val="000000" w:themeColor="text1"/>
          <w:sz w:val="36"/>
          <w:szCs w:val="36"/>
        </w:rPr>
        <w:t xml:space="preserve">VOD </w:t>
      </w:r>
      <w:r w:rsidRPr="00861318">
        <w:rPr>
          <w:rFonts w:ascii="Arial" w:hAnsi="Arial" w:cs="Arial"/>
          <w:b/>
          <w:bCs/>
          <w:color w:val="000000" w:themeColor="text1"/>
          <w:sz w:val="36"/>
          <w:szCs w:val="36"/>
        </w:rPr>
        <w:t>Implementation Using CMMF</w:t>
      </w:r>
    </w:p>
    <w:p w14:paraId="45965ED4" w14:textId="0F676264" w:rsidR="00945C6C" w:rsidRPr="00945C6C" w:rsidRDefault="00106579" w:rsidP="00945C6C">
      <w:r>
        <w:t xml:space="preserve">Enabling an efficient multi-source, multi-CDN platform </w:t>
      </w:r>
      <w:r w:rsidR="0D4DF642">
        <w:t xml:space="preserve">is accomplished </w:t>
      </w:r>
      <w:r w:rsidR="00945C6C" w:rsidRPr="00945C6C">
        <w:t xml:space="preserve">by inserting an additional, independent layer (referred to as Coded Multi-Source Media Format or CMMF) within the streaming media delivery stack. This layer effectively allows content to be stored/cached and </w:t>
      </w:r>
      <w:r w:rsidR="2DD5A7C3">
        <w:t xml:space="preserve">interchanged </w:t>
      </w:r>
      <w:r w:rsidR="00945C6C" w:rsidRPr="00945C6C">
        <w:t xml:space="preserve">in a way that utilizes the networks' existing capabilities to their fullest extent by providing a method to efficiently transmit content from multiple sources in parallel. </w:t>
      </w:r>
      <w:r w:rsidR="00945C6C">
        <w:t>With</w:t>
      </w:r>
      <w:r w:rsidR="00166429">
        <w:t xml:space="preserve"> </w:t>
      </w:r>
      <w:r w:rsidR="00945C6C" w:rsidRPr="00945C6C">
        <w:t>multi-source transfers, a client can realize real-time benefits (e.g., higher throughput, lower latency, greater robustness, etc.) by seamlessly preferring one source over another without latency or the requirement of making estimations as network conditions change. In streaming applications, this improved quality of service (QoS) is directly correlated with improved quality of experience (</w:t>
      </w:r>
      <w:proofErr w:type="spellStart"/>
      <w:r w:rsidR="00945C6C" w:rsidRPr="00945C6C">
        <w:t>QoE</w:t>
      </w:r>
      <w:proofErr w:type="spellEnd"/>
      <w:r w:rsidR="00945C6C" w:rsidRPr="00945C6C">
        <w:t>) so that clients experience faster start times, higher playback quality, lower stalls/rebuffering, etc.</w:t>
      </w:r>
    </w:p>
    <w:p w14:paraId="194B5AB2" w14:textId="1CD0B1F2" w:rsidR="00945C6C" w:rsidRDefault="00945C6C" w:rsidP="00945C6C">
      <w:r w:rsidRPr="00945C6C">
        <w:t xml:space="preserve">The following will outline </w:t>
      </w:r>
      <w:r w:rsidR="00E67A43">
        <w:t>the</w:t>
      </w:r>
      <w:r w:rsidRPr="00945C6C">
        <w:t xml:space="preserve"> major components</w:t>
      </w:r>
      <w:r w:rsidR="00E67A43">
        <w:t xml:space="preserve"> required to </w:t>
      </w:r>
      <w:r w:rsidR="00531E1A">
        <w:t>enable multi-source delivery</w:t>
      </w:r>
      <w:r w:rsidRPr="00945C6C">
        <w:t xml:space="preserve"> and provide an example for how it can be deployed within existing networks to deliver video-on-demand (VOD) content.</w:t>
      </w:r>
    </w:p>
    <w:p w14:paraId="5BA9069D" w14:textId="54FE96FF" w:rsidR="00945C6C" w:rsidRPr="00861318" w:rsidRDefault="00945C6C" w:rsidP="00861318">
      <w:pPr>
        <w:pStyle w:val="Heading2"/>
        <w:rPr>
          <w:rFonts w:ascii="Arial" w:hAnsi="Arial" w:cs="Arial"/>
          <w:b/>
          <w:bCs/>
          <w:color w:val="000000" w:themeColor="text1"/>
          <w:sz w:val="28"/>
          <w:szCs w:val="28"/>
        </w:rPr>
      </w:pPr>
      <w:r w:rsidRPr="00861318">
        <w:rPr>
          <w:rFonts w:ascii="Arial" w:hAnsi="Arial" w:cs="Arial"/>
          <w:b/>
          <w:bCs/>
          <w:color w:val="000000" w:themeColor="text1"/>
          <w:sz w:val="28"/>
          <w:szCs w:val="28"/>
        </w:rPr>
        <w:t>3.1 Coded Multi-Source Media Format (CMMF)</w:t>
      </w:r>
    </w:p>
    <w:p w14:paraId="282D128B" w14:textId="13DA78C8" w:rsidR="00945C6C" w:rsidRDefault="00945C6C" w:rsidP="00945C6C">
      <w:r>
        <w:t xml:space="preserve">CMMF [4] is necessary for enabling efficient multi-source delivery. As previously mentioned, CMMF can be implemented as a new, independent layer within existing streaming media delivery stacks. An example is provided in Figure 3.1-1 where previously packaged media (e.g., HLS or MPEG-DASH packaged content) is encapsulated within CMMF and delivered using existing network protocol stacks (e.g., HTTP/TCP, </w:t>
      </w:r>
      <w:r w:rsidR="004E5C32">
        <w:t xml:space="preserve">QUIC, </w:t>
      </w:r>
      <w:proofErr w:type="spellStart"/>
      <w:r>
        <w:t>webRTC</w:t>
      </w:r>
      <w:proofErr w:type="spellEnd"/>
      <w:r>
        <w:t>, etc.). CMMF is agnostic to the layers above and below it. Therefore, it can be used with any type of content (even non-media content), although it does contain optional features to streamline the delivery of media (e.g., audio and video). Furthermore, CMMF can be transported over any set of network protocols whether they are TCP-based, UDP-based, or something else. While aspects of CMMF were designed to simplify content management within networks, its primary focus is to enable the capability to efficiently and effectively deliver content from multiple network sources in parallel. It does this through the application of network coding which effectively transforms content from a string of correlated bits into interchangeable packets of information. These packets can then be distributed and delivered, in any order, throughout a network allowing the original media to be retrieved by a client with minimal overhead.</w:t>
      </w:r>
    </w:p>
    <w:p w14:paraId="3A7D6337" w14:textId="77777777" w:rsidR="005A513A" w:rsidRDefault="005A513A" w:rsidP="00945C6C"/>
    <w:p w14:paraId="43A82540" w14:textId="4C6A6615" w:rsidR="00945C6C" w:rsidRDefault="00945C6C" w:rsidP="00945C6C">
      <w:pPr>
        <w:keepNext/>
        <w:jc w:val="center"/>
      </w:pPr>
      <w:r>
        <w:rPr>
          <w:noProof/>
          <w14:ligatures w14:val="standardContextual"/>
        </w:rPr>
        <w:lastRenderedPageBreak/>
        <w:drawing>
          <wp:inline distT="0" distB="0" distL="0" distR="0" wp14:anchorId="72B94A0E" wp14:editId="4CFDF6D0">
            <wp:extent cx="2109056" cy="1767244"/>
            <wp:effectExtent l="0" t="0" r="0" b="0"/>
            <wp:docPr id="358426724" name="Picture 358426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26724" name="Picture 358426724"/>
                    <pic:cNvPicPr/>
                  </pic:nvPicPr>
                  <pic:blipFill>
                    <a:blip r:embed="rId13">
                      <a:extLst>
                        <a:ext uri="{28A0092B-C50C-407E-A947-70E740481C1C}">
                          <a14:useLocalDpi xmlns:a14="http://schemas.microsoft.com/office/drawing/2010/main" val="0"/>
                        </a:ext>
                      </a:extLst>
                    </a:blip>
                    <a:stretch>
                      <a:fillRect/>
                    </a:stretch>
                  </pic:blipFill>
                  <pic:spPr>
                    <a:xfrm>
                      <a:off x="0" y="0"/>
                      <a:ext cx="2109056" cy="1767244"/>
                    </a:xfrm>
                    <a:prstGeom prst="rect">
                      <a:avLst/>
                    </a:prstGeom>
                  </pic:spPr>
                </pic:pic>
              </a:graphicData>
            </a:graphic>
          </wp:inline>
        </w:drawing>
      </w:r>
    </w:p>
    <w:p w14:paraId="7ED53D7D" w14:textId="7FDFCC59" w:rsidR="00945C6C" w:rsidRPr="00945C6C" w:rsidRDefault="00945C6C" w:rsidP="00945C6C">
      <w:pPr>
        <w:rPr>
          <w:b/>
          <w:bCs/>
        </w:rPr>
      </w:pPr>
      <w:r w:rsidRPr="00945C6C">
        <w:rPr>
          <w:b/>
          <w:bCs/>
        </w:rPr>
        <w:t>Figure 3.1-1: CMMF is implemented as an additional, independent layer within the streaming media delivery stack. Its use is independent of the layers above and below. It can be used to deliver any type of packaged content such as MPEG-DASH, HLS, etc.; and it can be transported over the network using whichever network protocol stack that is desired.</w:t>
      </w:r>
    </w:p>
    <w:p w14:paraId="51D4A8BE" w14:textId="34EBF848" w:rsidR="00945C6C" w:rsidRDefault="00945C6C" w:rsidP="00945C6C">
      <w:r>
        <w:t xml:space="preserve">Fundamentally, CMMF is a containerized format designed to encapsulate network encoded content and effectively communicate that content across networks. It supports a variety of different code types including general </w:t>
      </w:r>
      <w:r w:rsidR="005A513A">
        <w:t xml:space="preserve">deterministic and </w:t>
      </w:r>
      <w:r>
        <w:t xml:space="preserve">random linear codes (RLC), </w:t>
      </w:r>
      <w:proofErr w:type="spellStart"/>
      <w:r>
        <w:t>RaptorQ</w:t>
      </w:r>
      <w:proofErr w:type="spellEnd"/>
      <w:r>
        <w:t xml:space="preserve"> </w:t>
      </w:r>
      <w:r w:rsidR="005A513A">
        <w:t>[5]</w:t>
      </w:r>
      <w:r>
        <w:t xml:space="preserve">, and Reed-Solomon </w:t>
      </w:r>
      <w:r w:rsidR="005A513A">
        <w:t>[6]</w:t>
      </w:r>
      <w:r>
        <w:t xml:space="preserve">. Content is partitioned and encoded using one of these codes in a manner that supports the intended network architecture and use case. The encoded content is then packaged, along with any metadata required for management and decoding (e.g., block size, symbol size, encoding symbol ID, etc.), within one or more CMMF bitstreams. These CMMF bitstreams are then transmitted through the network, possibly being stored and/or cached, using whatever network protocol stack is available. Once a streaming client has received enough encoded information from any combination of CMMF bitstreams that exist within the network, it can decode and retrieve the original content. Figure </w:t>
      </w:r>
      <w:r w:rsidR="005A513A">
        <w:t xml:space="preserve">3.1-2 </w:t>
      </w:r>
      <w:r>
        <w:t xml:space="preserve">provides an example for how </w:t>
      </w:r>
      <w:r w:rsidR="00092368">
        <w:t xml:space="preserve">content </w:t>
      </w:r>
      <w:r w:rsidR="008121E9">
        <w:t>can be</w:t>
      </w:r>
      <w:r w:rsidR="00092368">
        <w:t xml:space="preserve"> </w:t>
      </w:r>
      <w:r w:rsidR="008121E9">
        <w:t>encoded</w:t>
      </w:r>
      <w:r>
        <w:t xml:space="preserve"> us</w:t>
      </w:r>
      <w:r w:rsidR="008121E9">
        <w:t>ing</w:t>
      </w:r>
      <w:r>
        <w:t xml:space="preserve"> CMMF. </w:t>
      </w:r>
      <w:r w:rsidR="008121E9">
        <w:t>For this use</w:t>
      </w:r>
      <w:r w:rsidR="00E25743">
        <w:t xml:space="preserve"> case,</w:t>
      </w:r>
      <w:r>
        <w:t xml:space="preserve"> each individual segment (e.g., HLS segment, MPEG-DASH segment, etc.) </w:t>
      </w:r>
      <w:r w:rsidR="00CA3603">
        <w:t xml:space="preserve">is treated </w:t>
      </w:r>
      <w:r>
        <w:t>as a</w:t>
      </w:r>
      <w:r w:rsidR="00427F72">
        <w:t xml:space="preserve"> single </w:t>
      </w:r>
      <w:r>
        <w:t>encoding block</w:t>
      </w:r>
      <w:r w:rsidR="005544EA">
        <w:t xml:space="preserve"> and </w:t>
      </w:r>
      <w:r>
        <w:t>encode</w:t>
      </w:r>
      <w:r w:rsidR="00BE44E1">
        <w:t>d</w:t>
      </w:r>
      <w:r>
        <w:t xml:space="preserve"> using a supported network code</w:t>
      </w:r>
      <w:r w:rsidR="00427F72">
        <w:t xml:space="preserve">. The </w:t>
      </w:r>
      <w:r w:rsidR="00FC4BF0">
        <w:t xml:space="preserve">encoded data is </w:t>
      </w:r>
      <w:r>
        <w:t>package</w:t>
      </w:r>
      <w:r w:rsidR="00FC4BF0">
        <w:t>d</w:t>
      </w:r>
      <w:r>
        <w:t xml:space="preserve"> one or more CMMF bitstreams</w:t>
      </w:r>
      <w:r w:rsidR="00EE4C0E">
        <w:t xml:space="preserve"> for network transmission and delivery.</w:t>
      </w:r>
      <w:r>
        <w:t xml:space="preserve"> Each CMMF bitstream is essentially an object </w:t>
      </w:r>
      <w:proofErr w:type="gramStart"/>
      <w:r>
        <w:t>similar to</w:t>
      </w:r>
      <w:proofErr w:type="gramEnd"/>
      <w:r>
        <w:t xml:space="preserve"> the original segment so it can be cached and fetched using existing streaming media network architectures (e.g., CDNs) and protocols (e.g., HTTP/TCP). This will be expanded upon in subsequent sections.</w:t>
      </w:r>
    </w:p>
    <w:p w14:paraId="71BDDC06" w14:textId="77777777" w:rsidR="005A513A" w:rsidRDefault="005A513A" w:rsidP="005A513A">
      <w:pPr>
        <w:keepNext/>
        <w:jc w:val="center"/>
      </w:pPr>
      <w:r>
        <w:rPr>
          <w:noProof/>
          <w14:ligatures w14:val="standardContextual"/>
        </w:rPr>
        <w:lastRenderedPageBreak/>
        <w:drawing>
          <wp:inline distT="0" distB="0" distL="0" distR="0" wp14:anchorId="602399B9" wp14:editId="5BA96FB6">
            <wp:extent cx="4163493" cy="5283467"/>
            <wp:effectExtent l="0" t="0" r="2540" b="0"/>
            <wp:docPr id="1517674174" name="Picture 151767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74174" name="Picture 151767417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63493" cy="5283467"/>
                    </a:xfrm>
                    <a:prstGeom prst="rect">
                      <a:avLst/>
                    </a:prstGeom>
                  </pic:spPr>
                </pic:pic>
              </a:graphicData>
            </a:graphic>
          </wp:inline>
        </w:drawing>
      </w:r>
    </w:p>
    <w:p w14:paraId="665A5491" w14:textId="041169CE" w:rsidR="00945C6C" w:rsidRPr="005A513A" w:rsidRDefault="005A513A" w:rsidP="005A513A">
      <w:pPr>
        <w:rPr>
          <w:b/>
          <w:bCs/>
        </w:rPr>
      </w:pPr>
      <w:r w:rsidRPr="005A513A">
        <w:rPr>
          <w:b/>
          <w:bCs/>
        </w:rPr>
        <w:t xml:space="preserve">Figure 3.1-2: Example of how CMMF bitstreams </w:t>
      </w:r>
      <w:r w:rsidR="00B64870">
        <w:rPr>
          <w:b/>
          <w:bCs/>
        </w:rPr>
        <w:t>can be</w:t>
      </w:r>
      <w:r w:rsidR="00B64870" w:rsidRPr="005A513A">
        <w:rPr>
          <w:b/>
          <w:bCs/>
        </w:rPr>
        <w:t xml:space="preserve"> </w:t>
      </w:r>
      <w:r w:rsidRPr="005A513A">
        <w:rPr>
          <w:b/>
          <w:bCs/>
        </w:rPr>
        <w:t>created. A single HLS/MPEG-DASH/etc. segment is encoded using a random linear code and packaged into multiple CMMF bitstreams</w:t>
      </w:r>
      <w:r w:rsidR="00D7290D">
        <w:rPr>
          <w:b/>
          <w:bCs/>
        </w:rPr>
        <w:t>/objects</w:t>
      </w:r>
      <w:r w:rsidRPr="005A513A">
        <w:rPr>
          <w:b/>
          <w:bCs/>
        </w:rPr>
        <w:t>.</w:t>
      </w:r>
    </w:p>
    <w:p w14:paraId="01E07C9B" w14:textId="776F8FE5" w:rsidR="003C7EEF" w:rsidRPr="00861318" w:rsidRDefault="003C7EEF" w:rsidP="003C7EEF">
      <w:pPr>
        <w:pStyle w:val="Heading2"/>
        <w:rPr>
          <w:rFonts w:ascii="Arial" w:hAnsi="Arial" w:cs="Arial"/>
          <w:b/>
          <w:bCs/>
          <w:color w:val="000000" w:themeColor="text1"/>
          <w:sz w:val="28"/>
          <w:szCs w:val="28"/>
        </w:rPr>
      </w:pPr>
      <w:r w:rsidRPr="00861318">
        <w:rPr>
          <w:rFonts w:ascii="Arial" w:hAnsi="Arial" w:cs="Arial"/>
          <w:b/>
          <w:bCs/>
          <w:color w:val="000000" w:themeColor="text1"/>
          <w:sz w:val="28"/>
          <w:szCs w:val="28"/>
        </w:rPr>
        <w:t>3.</w:t>
      </w:r>
      <w:r>
        <w:rPr>
          <w:rFonts w:ascii="Arial" w:hAnsi="Arial" w:cs="Arial"/>
          <w:b/>
          <w:bCs/>
          <w:color w:val="000000" w:themeColor="text1"/>
          <w:sz w:val="28"/>
          <w:szCs w:val="28"/>
        </w:rPr>
        <w:t>2</w:t>
      </w:r>
      <w:r w:rsidR="00954730">
        <w:rPr>
          <w:rFonts w:ascii="Arial" w:hAnsi="Arial" w:cs="Arial"/>
          <w:b/>
          <w:bCs/>
          <w:color w:val="000000" w:themeColor="text1"/>
          <w:sz w:val="28"/>
          <w:szCs w:val="28"/>
        </w:rPr>
        <w:t xml:space="preserve"> </w:t>
      </w:r>
      <w:r w:rsidR="00B32C30">
        <w:rPr>
          <w:rFonts w:ascii="Arial" w:hAnsi="Arial" w:cs="Arial"/>
          <w:b/>
          <w:bCs/>
          <w:color w:val="000000" w:themeColor="text1"/>
          <w:sz w:val="28"/>
          <w:szCs w:val="28"/>
        </w:rPr>
        <w:t>Provi</w:t>
      </w:r>
      <w:r w:rsidR="00B0563B">
        <w:rPr>
          <w:rFonts w:ascii="Arial" w:hAnsi="Arial" w:cs="Arial"/>
          <w:b/>
          <w:bCs/>
          <w:color w:val="000000" w:themeColor="text1"/>
          <w:sz w:val="28"/>
          <w:szCs w:val="28"/>
        </w:rPr>
        <w:t>sioning the Network with</w:t>
      </w:r>
      <w:r w:rsidR="004F5F4D">
        <w:rPr>
          <w:rFonts w:ascii="Arial" w:hAnsi="Arial" w:cs="Arial"/>
          <w:b/>
          <w:bCs/>
          <w:color w:val="000000" w:themeColor="text1"/>
          <w:sz w:val="28"/>
          <w:szCs w:val="28"/>
        </w:rPr>
        <w:t xml:space="preserve"> CMMF Content</w:t>
      </w:r>
    </w:p>
    <w:p w14:paraId="3A467E71" w14:textId="7A2FF2A9" w:rsidR="0088172D" w:rsidRDefault="009268BA" w:rsidP="004F5F4D">
      <w:r>
        <w:t>A</w:t>
      </w:r>
      <w:r w:rsidR="006E7B72">
        <w:t>ccess</w:t>
      </w:r>
      <w:r>
        <w:t>ing</w:t>
      </w:r>
      <w:r w:rsidR="006E7B72">
        <w:t xml:space="preserve"> content from multiple </w:t>
      </w:r>
      <w:r w:rsidR="00874A7E">
        <w:t>source</w:t>
      </w:r>
      <w:r w:rsidR="00A206E0">
        <w:t>s within the network simultaneously</w:t>
      </w:r>
      <w:r>
        <w:t xml:space="preserve"> requires that</w:t>
      </w:r>
      <w:r w:rsidR="00A206E0">
        <w:t xml:space="preserve"> each </w:t>
      </w:r>
      <w:r>
        <w:t xml:space="preserve">network </w:t>
      </w:r>
      <w:r w:rsidR="00C02C86">
        <w:t xml:space="preserve">source </w:t>
      </w:r>
      <w:r w:rsidR="00BB201C">
        <w:t>be</w:t>
      </w:r>
      <w:r>
        <w:t xml:space="preserve"> </w:t>
      </w:r>
      <w:r w:rsidR="00A74FF9">
        <w:t xml:space="preserve">populated with </w:t>
      </w:r>
      <w:r w:rsidR="00C02C86">
        <w:t xml:space="preserve">a </w:t>
      </w:r>
      <w:r w:rsidR="00A74FF9">
        <w:t>unique CMMF bitstream containing the content being requested</w:t>
      </w:r>
      <w:r w:rsidR="00046C40">
        <w:t xml:space="preserve">. </w:t>
      </w:r>
      <w:r w:rsidR="006216B0">
        <w:t>A</w:t>
      </w:r>
      <w:r w:rsidR="00EA5289">
        <w:t xml:space="preserve"> CMMF</w:t>
      </w:r>
      <w:r w:rsidR="008B1C72">
        <w:t xml:space="preserve"> network source </w:t>
      </w:r>
      <w:r w:rsidR="00BB201C">
        <w:t>is</w:t>
      </w:r>
      <w:r w:rsidR="00994E10">
        <w:t xml:space="preserve"> one</w:t>
      </w:r>
      <w:r w:rsidR="00D0733C">
        <w:t xml:space="preserve"> that can be individually addressable or </w:t>
      </w:r>
      <w:r w:rsidR="003C3E46">
        <w:t>reachable</w:t>
      </w:r>
      <w:r w:rsidR="00E44E8B">
        <w:t xml:space="preserve"> (i.e., there should be a one-to-one mapping </w:t>
      </w:r>
      <w:r w:rsidR="002E4A51">
        <w:t xml:space="preserve">between the set of individually addressable or reachable sources and the set of CMMF bitstreams for </w:t>
      </w:r>
      <w:r w:rsidR="00ED2990">
        <w:t xml:space="preserve">each </w:t>
      </w:r>
      <w:r w:rsidR="00F33A28">
        <w:t xml:space="preserve">CMMF </w:t>
      </w:r>
      <w:r w:rsidR="00AA2B64">
        <w:t>encoded piece of content)</w:t>
      </w:r>
      <w:r w:rsidR="003C3E46">
        <w:t xml:space="preserve">. </w:t>
      </w:r>
      <w:r w:rsidR="00BE0E35">
        <w:t xml:space="preserve">For example, </w:t>
      </w:r>
      <w:r w:rsidR="00923DC5">
        <w:t xml:space="preserve">a single CDN </w:t>
      </w:r>
      <w:r w:rsidR="00227317">
        <w:t xml:space="preserve">which replicates content across their </w:t>
      </w:r>
      <w:proofErr w:type="spellStart"/>
      <w:r w:rsidR="00227317">
        <w:t>PoPs</w:t>
      </w:r>
      <w:proofErr w:type="spellEnd"/>
      <w:r w:rsidR="00227317">
        <w:t xml:space="preserve"> and </w:t>
      </w:r>
      <w:r w:rsidR="00623F3D">
        <w:t xml:space="preserve">uses DNS or anycast to route traffic to </w:t>
      </w:r>
      <w:proofErr w:type="spellStart"/>
      <w:r w:rsidR="00623F3D">
        <w:t>PoPs</w:t>
      </w:r>
      <w:proofErr w:type="spellEnd"/>
      <w:r w:rsidR="00623F3D">
        <w:t xml:space="preserve"> within their network would be considered one source.</w:t>
      </w:r>
      <w:r w:rsidR="00994E10">
        <w:t xml:space="preserve"> Alternatively, a CDN that </w:t>
      </w:r>
      <w:r w:rsidR="005C5F28">
        <w:t xml:space="preserve">enables clients to </w:t>
      </w:r>
      <w:r w:rsidR="00D30633">
        <w:t xml:space="preserve">reach individual </w:t>
      </w:r>
      <w:proofErr w:type="spellStart"/>
      <w:r w:rsidR="00D30633">
        <w:t>PoPs</w:t>
      </w:r>
      <w:proofErr w:type="spellEnd"/>
      <w:r w:rsidR="00D30633">
        <w:t xml:space="preserve"> within their network may </w:t>
      </w:r>
      <w:r w:rsidR="00E840BA">
        <w:t xml:space="preserve">allow for each </w:t>
      </w:r>
      <w:proofErr w:type="spellStart"/>
      <w:r w:rsidR="00E840BA">
        <w:t>PoP</w:t>
      </w:r>
      <w:proofErr w:type="spellEnd"/>
      <w:r w:rsidR="00E840BA">
        <w:t xml:space="preserve"> to be an </w:t>
      </w:r>
      <w:r w:rsidR="00F33A28">
        <w:t>CMMF</w:t>
      </w:r>
      <w:r w:rsidR="00E840BA">
        <w:t xml:space="preserve"> source</w:t>
      </w:r>
      <w:r w:rsidR="00E44E8B">
        <w:t xml:space="preserve"> assuming each </w:t>
      </w:r>
      <w:proofErr w:type="spellStart"/>
      <w:r w:rsidR="00E44E8B">
        <w:t>PoP</w:t>
      </w:r>
      <w:proofErr w:type="spellEnd"/>
      <w:r w:rsidR="00E44E8B">
        <w:t xml:space="preserve"> can be populated with a unique CMMF bitstream.</w:t>
      </w:r>
      <w:r w:rsidR="0088172D">
        <w:t xml:space="preserve"> In conclusion, e</w:t>
      </w:r>
      <w:r w:rsidR="00E564EE">
        <w:t xml:space="preserve">xample source types </w:t>
      </w:r>
      <w:r w:rsidR="0088172D">
        <w:t xml:space="preserve">may be </w:t>
      </w:r>
      <w:r w:rsidR="00FD3D36">
        <w:t>entire CDN distributions, single point</w:t>
      </w:r>
      <w:r w:rsidR="00627637">
        <w:t>s</w:t>
      </w:r>
      <w:r w:rsidR="0088172D">
        <w:t>-</w:t>
      </w:r>
      <w:r w:rsidR="00FD3D36">
        <w:t>of</w:t>
      </w:r>
      <w:r w:rsidR="0088172D">
        <w:t>-</w:t>
      </w:r>
      <w:r w:rsidR="00FD3D36">
        <w:t xml:space="preserve">presence </w:t>
      </w:r>
      <w:r w:rsidR="0055429E">
        <w:t>(</w:t>
      </w:r>
      <w:proofErr w:type="spellStart"/>
      <w:r w:rsidR="0055429E">
        <w:t>PoPs</w:t>
      </w:r>
      <w:proofErr w:type="spellEnd"/>
      <w:r w:rsidR="0055429E">
        <w:t xml:space="preserve">) </w:t>
      </w:r>
      <w:r w:rsidR="00FD3D36">
        <w:t xml:space="preserve">within </w:t>
      </w:r>
      <w:r w:rsidR="00E564EE">
        <w:t>a</w:t>
      </w:r>
      <w:r w:rsidR="0088172D">
        <w:t xml:space="preserve"> single</w:t>
      </w:r>
      <w:r w:rsidR="00E564EE">
        <w:t xml:space="preserve"> CDN distribution, or </w:t>
      </w:r>
      <w:r w:rsidR="00C17409">
        <w:t>standalone server</w:t>
      </w:r>
      <w:r w:rsidR="0055429E">
        <w:t>s</w:t>
      </w:r>
      <w:r w:rsidR="00C17409">
        <w:t xml:space="preserve">. </w:t>
      </w:r>
    </w:p>
    <w:p w14:paraId="01CCE74D" w14:textId="09682498" w:rsidR="003C7EEF" w:rsidRPr="005A513A" w:rsidRDefault="000873B3" w:rsidP="005A513A">
      <w:r>
        <w:t>There are many methods for c</w:t>
      </w:r>
      <w:r w:rsidR="00C12BD8">
        <w:t xml:space="preserve">reating unique CMMF bitstreams for each </w:t>
      </w:r>
      <w:r w:rsidR="00F33A28">
        <w:t xml:space="preserve">CMMF </w:t>
      </w:r>
      <w:r w:rsidR="00C12BD8">
        <w:t>network source</w:t>
      </w:r>
      <w:r>
        <w:t xml:space="preserve">. The necessary CMMF bitstreams </w:t>
      </w:r>
      <w:r w:rsidR="009234EC">
        <w:t xml:space="preserve">can be </w:t>
      </w:r>
      <w:r w:rsidR="00AD053A">
        <w:t xml:space="preserve">created offline </w:t>
      </w:r>
      <w:r w:rsidR="00DD14C9">
        <w:t xml:space="preserve">(e.g., at the time the video/audio is encoded and packaged) </w:t>
      </w:r>
      <w:r w:rsidR="00AD053A">
        <w:t>and stored on an origin server</w:t>
      </w:r>
      <w:r w:rsidR="00AD55FC">
        <w:t xml:space="preserve"> for later retrieval by the </w:t>
      </w:r>
      <w:r w:rsidR="00613CF8">
        <w:t>CMMF</w:t>
      </w:r>
      <w:r w:rsidR="00AD55FC">
        <w:t xml:space="preserve"> network sources</w:t>
      </w:r>
      <w:r w:rsidR="0080714F">
        <w:t xml:space="preserve">. </w:t>
      </w:r>
      <w:r w:rsidR="00C12BD8">
        <w:t xml:space="preserve"> </w:t>
      </w:r>
      <w:r w:rsidR="00315EB4">
        <w:t xml:space="preserve">They can also be created on demand </w:t>
      </w:r>
      <w:r w:rsidR="00766D16">
        <w:t xml:space="preserve">using a cloud-based or edge-based just-in-time </w:t>
      </w:r>
      <w:r w:rsidR="0029237B">
        <w:t xml:space="preserve">encoder </w:t>
      </w:r>
      <w:r w:rsidR="0002630D">
        <w:t>as client requests are received.</w:t>
      </w:r>
      <w:r w:rsidR="00A16269">
        <w:t xml:space="preserve"> </w:t>
      </w:r>
      <w:r w:rsidR="002C365C">
        <w:t>There is a lot of flexibility in d</w:t>
      </w:r>
      <w:r w:rsidR="00F16711">
        <w:t>etermining when and where to encode CMMF bitstreams</w:t>
      </w:r>
      <w:r w:rsidR="00F31994">
        <w:t>; and the specific implementation is heavily dependent on the use case</w:t>
      </w:r>
      <w:r w:rsidR="00794549">
        <w:t>.</w:t>
      </w:r>
      <w:r w:rsidR="00F16711">
        <w:t xml:space="preserve"> </w:t>
      </w:r>
      <w:r w:rsidR="00A16269">
        <w:t xml:space="preserve"> </w:t>
      </w:r>
    </w:p>
    <w:p w14:paraId="3D945FFC" w14:textId="59FB314E" w:rsidR="005A513A" w:rsidRPr="00861318" w:rsidRDefault="005A513A" w:rsidP="00861318">
      <w:pPr>
        <w:pStyle w:val="Heading2"/>
        <w:rPr>
          <w:rFonts w:ascii="Arial" w:hAnsi="Arial" w:cs="Arial"/>
          <w:b/>
          <w:bCs/>
          <w:color w:val="000000" w:themeColor="text1"/>
          <w:sz w:val="28"/>
          <w:szCs w:val="28"/>
        </w:rPr>
      </w:pPr>
      <w:r w:rsidRPr="00861318">
        <w:rPr>
          <w:rFonts w:ascii="Arial" w:hAnsi="Arial" w:cs="Arial"/>
          <w:b/>
          <w:bCs/>
          <w:color w:val="000000" w:themeColor="text1"/>
          <w:sz w:val="28"/>
          <w:szCs w:val="28"/>
        </w:rPr>
        <w:lastRenderedPageBreak/>
        <w:t>3.</w:t>
      </w:r>
      <w:r w:rsidR="00B0563B">
        <w:rPr>
          <w:rFonts w:ascii="Arial" w:hAnsi="Arial" w:cs="Arial"/>
          <w:b/>
          <w:bCs/>
          <w:color w:val="000000" w:themeColor="text1"/>
          <w:sz w:val="28"/>
          <w:szCs w:val="28"/>
        </w:rPr>
        <w:t>3</w:t>
      </w:r>
      <w:r w:rsidRPr="00861318">
        <w:rPr>
          <w:rFonts w:ascii="Arial" w:hAnsi="Arial" w:cs="Arial"/>
          <w:b/>
          <w:bCs/>
          <w:color w:val="000000" w:themeColor="text1"/>
          <w:sz w:val="28"/>
          <w:szCs w:val="28"/>
        </w:rPr>
        <w:t xml:space="preserve"> </w:t>
      </w:r>
      <w:r w:rsidR="00613CF8">
        <w:rPr>
          <w:rFonts w:ascii="Arial" w:hAnsi="Arial" w:cs="Arial"/>
          <w:b/>
          <w:bCs/>
          <w:color w:val="000000" w:themeColor="text1"/>
          <w:sz w:val="28"/>
          <w:szCs w:val="28"/>
        </w:rPr>
        <w:t>CMMF</w:t>
      </w:r>
      <w:r w:rsidRPr="00861318">
        <w:rPr>
          <w:rFonts w:ascii="Arial" w:hAnsi="Arial" w:cs="Arial"/>
          <w:b/>
          <w:bCs/>
          <w:color w:val="000000" w:themeColor="text1"/>
          <w:sz w:val="28"/>
          <w:szCs w:val="28"/>
        </w:rPr>
        <w:t xml:space="preserve"> Client</w:t>
      </w:r>
    </w:p>
    <w:p w14:paraId="42A27544" w14:textId="053C3CC1" w:rsidR="005A513A" w:rsidRPr="005A513A" w:rsidRDefault="005A513A" w:rsidP="005A513A">
      <w:r w:rsidRPr="005A513A">
        <w:t xml:space="preserve">A </w:t>
      </w:r>
      <w:r w:rsidR="000D0283">
        <w:t>CMMF</w:t>
      </w:r>
      <w:r w:rsidRPr="005A513A">
        <w:t xml:space="preserve"> client must have two capabilities: the capability to access and download multiple CMMF bitstreams (each from different sources) in parallel, and the capability to jointly decode those bitstreams. Both capabilities can be implemented as a plug-in or software development kit (SDK) to simplify integration into existing platforms and players. When downloading content (e.g., a segment that is intended to be played), an </w:t>
      </w:r>
      <w:r w:rsidR="00E23AB6">
        <w:t>CMMF</w:t>
      </w:r>
      <w:r w:rsidRPr="005A513A">
        <w:t xml:space="preserve"> client will connect to multiple </w:t>
      </w:r>
      <w:r w:rsidR="00376161">
        <w:t>sources</w:t>
      </w:r>
      <w:r w:rsidR="00376161" w:rsidRPr="005A513A">
        <w:t xml:space="preserve"> </w:t>
      </w:r>
      <w:r w:rsidRPr="005A513A">
        <w:t xml:space="preserve">and request the CMMF bitstream associated with that content from each. Any one of these CMMF bitstreams do not need to be obtained in their entirety, nor does any byte-level scheduling needs to occur (e.g., each CMMF bitstream can be transmitted from their beginning to their end). Rather, all that the client needs </w:t>
      </w:r>
      <w:proofErr w:type="gramStart"/>
      <w:r w:rsidRPr="005A513A">
        <w:t>is</w:t>
      </w:r>
      <w:proofErr w:type="gramEnd"/>
      <w:r w:rsidRPr="005A513A">
        <w:t xml:space="preserve"> to obtain enough information from all of the transmitted CMMF bitstreams so that it can decode the content those bitstreams carry.</w:t>
      </w:r>
    </w:p>
    <w:p w14:paraId="39E6A675" w14:textId="72F37507" w:rsidR="00E63DA2" w:rsidRPr="00861318" w:rsidRDefault="00E63DA2" w:rsidP="00861318">
      <w:pPr>
        <w:pStyle w:val="Heading1"/>
        <w:rPr>
          <w:rFonts w:ascii="Arial" w:hAnsi="Arial" w:cs="Arial"/>
          <w:b/>
          <w:bCs/>
          <w:color w:val="000000" w:themeColor="text1"/>
          <w:sz w:val="36"/>
          <w:szCs w:val="36"/>
        </w:rPr>
      </w:pPr>
      <w:r w:rsidRPr="00861318">
        <w:rPr>
          <w:rFonts w:ascii="Arial" w:hAnsi="Arial" w:cs="Arial"/>
          <w:b/>
          <w:bCs/>
          <w:color w:val="000000" w:themeColor="text1"/>
          <w:sz w:val="36"/>
          <w:szCs w:val="36"/>
        </w:rPr>
        <w:t>4. Real-World Multi-CDN</w:t>
      </w:r>
      <w:r w:rsidR="002E1730">
        <w:rPr>
          <w:rFonts w:ascii="Arial" w:hAnsi="Arial" w:cs="Arial"/>
          <w:b/>
          <w:bCs/>
          <w:color w:val="000000" w:themeColor="text1"/>
          <w:sz w:val="36"/>
          <w:szCs w:val="36"/>
        </w:rPr>
        <w:t xml:space="preserve"> </w:t>
      </w:r>
      <w:r w:rsidRPr="00861318">
        <w:rPr>
          <w:rFonts w:ascii="Arial" w:hAnsi="Arial" w:cs="Arial"/>
          <w:b/>
          <w:bCs/>
          <w:color w:val="000000" w:themeColor="text1"/>
          <w:sz w:val="36"/>
          <w:szCs w:val="36"/>
        </w:rPr>
        <w:t>Trial</w:t>
      </w:r>
      <w:r w:rsidR="00026DB1">
        <w:rPr>
          <w:rFonts w:ascii="Arial" w:hAnsi="Arial" w:cs="Arial"/>
          <w:b/>
          <w:bCs/>
          <w:color w:val="000000" w:themeColor="text1"/>
          <w:sz w:val="36"/>
          <w:szCs w:val="36"/>
        </w:rPr>
        <w:t xml:space="preserve"> with CMMF</w:t>
      </w:r>
    </w:p>
    <w:p w14:paraId="13934145" w14:textId="27682E39" w:rsidR="00861318" w:rsidRPr="00861318" w:rsidRDefault="00861318" w:rsidP="00861318">
      <w:pPr>
        <w:rPr>
          <w:lang w:val="en-US"/>
        </w:rPr>
      </w:pPr>
      <w:r w:rsidRPr="00861318">
        <w:rPr>
          <w:lang w:val="en-US"/>
        </w:rPr>
        <w:t xml:space="preserve">Adaptive streaming is predominately done using a streaming media protocol such as HLS or MPEG-DASH, utilizing CDNs to scale delivery, and HTTP/TCP to retrieve the desired content. Enabling </w:t>
      </w:r>
      <w:r w:rsidR="00EF7250">
        <w:rPr>
          <w:lang w:val="en-US"/>
        </w:rPr>
        <w:t>multi-source delivery</w:t>
      </w:r>
      <w:r w:rsidRPr="00861318">
        <w:rPr>
          <w:lang w:val="en-US"/>
        </w:rPr>
        <w:t xml:space="preserve"> in this workflow so that </w:t>
      </w:r>
      <w:r w:rsidR="00907732">
        <w:rPr>
          <w:lang w:val="en-US"/>
        </w:rPr>
        <w:t>its</w:t>
      </w:r>
      <w:r w:rsidR="00907732" w:rsidRPr="00861318">
        <w:rPr>
          <w:lang w:val="en-US"/>
        </w:rPr>
        <w:t xml:space="preserve"> </w:t>
      </w:r>
      <w:r w:rsidRPr="00861318">
        <w:rPr>
          <w:lang w:val="en-US"/>
        </w:rPr>
        <w:t xml:space="preserve">benefits can be realized is relatively straight forward with minimal effort. Perhaps the simplest implementation involves encapsulating the HLS or MPEG-DASH packaged content within CMMF bitstreams at the origin, utilizing multiple CDNs to deliver that content, and enabling </w:t>
      </w:r>
      <w:r w:rsidR="00A21858">
        <w:rPr>
          <w:lang w:val="en-US"/>
        </w:rPr>
        <w:t>multi-source</w:t>
      </w:r>
      <w:r w:rsidRPr="00861318">
        <w:rPr>
          <w:lang w:val="en-US"/>
        </w:rPr>
        <w:t xml:space="preserve"> delivery on the streaming client population (see Figure </w:t>
      </w:r>
      <w:r>
        <w:rPr>
          <w:lang w:val="en-US"/>
        </w:rPr>
        <w:t>4-1</w:t>
      </w:r>
      <w:r w:rsidRPr="00861318">
        <w:rPr>
          <w:lang w:val="en-US"/>
        </w:rPr>
        <w:t>). This section provides an example implementation used on a commercial content streaming platform.</w:t>
      </w:r>
    </w:p>
    <w:p w14:paraId="6F0A80E8" w14:textId="77777777" w:rsidR="00861318" w:rsidRDefault="00861318" w:rsidP="00861318">
      <w:pPr>
        <w:keepNext/>
        <w:jc w:val="center"/>
      </w:pPr>
      <w:r>
        <w:rPr>
          <w:noProof/>
          <w:lang w:val="en-US"/>
          <w14:ligatures w14:val="standardContextual"/>
        </w:rPr>
        <w:drawing>
          <wp:inline distT="0" distB="0" distL="0" distR="0" wp14:anchorId="1620A649" wp14:editId="31852316">
            <wp:extent cx="4480297" cy="2093653"/>
            <wp:effectExtent l="0" t="0" r="3175" b="1905"/>
            <wp:docPr id="1823584440" name="Picture 182358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84440" name="Picture 1823584440"/>
                    <pic:cNvPicPr/>
                  </pic:nvPicPr>
                  <pic:blipFill>
                    <a:blip r:embed="rId15">
                      <a:extLst>
                        <a:ext uri="{28A0092B-C50C-407E-A947-70E740481C1C}">
                          <a14:useLocalDpi xmlns:a14="http://schemas.microsoft.com/office/drawing/2010/main" val="0"/>
                        </a:ext>
                      </a:extLst>
                    </a:blip>
                    <a:stretch>
                      <a:fillRect/>
                    </a:stretch>
                  </pic:blipFill>
                  <pic:spPr>
                    <a:xfrm>
                      <a:off x="0" y="0"/>
                      <a:ext cx="4480297" cy="2093653"/>
                    </a:xfrm>
                    <a:prstGeom prst="rect">
                      <a:avLst/>
                    </a:prstGeom>
                  </pic:spPr>
                </pic:pic>
              </a:graphicData>
            </a:graphic>
          </wp:inline>
        </w:drawing>
      </w:r>
    </w:p>
    <w:p w14:paraId="133BB495" w14:textId="62C216B9" w:rsidR="00861318" w:rsidRDefault="00861318" w:rsidP="00861318">
      <w:pPr>
        <w:jc w:val="left"/>
        <w:rPr>
          <w:b/>
          <w:bCs/>
        </w:rPr>
      </w:pPr>
      <w:r w:rsidRPr="00C94F72">
        <w:rPr>
          <w:b/>
          <w:bCs/>
        </w:rPr>
        <w:t xml:space="preserve">Figure 4-1: Example showing how to implement </w:t>
      </w:r>
      <w:r w:rsidR="00A21858">
        <w:rPr>
          <w:b/>
          <w:bCs/>
        </w:rPr>
        <w:t>multi-source delivery with CMMF</w:t>
      </w:r>
      <w:r w:rsidRPr="00C94F72">
        <w:rPr>
          <w:b/>
          <w:bCs/>
        </w:rPr>
        <w:t xml:space="preserve"> in a multi-CDN HTTP adaptive streaming scenario.</w:t>
      </w:r>
    </w:p>
    <w:p w14:paraId="4FC011EB" w14:textId="77777777" w:rsidR="00284075" w:rsidRPr="00C94F72" w:rsidRDefault="00284075" w:rsidP="00861318">
      <w:pPr>
        <w:jc w:val="left"/>
        <w:rPr>
          <w:b/>
          <w:bCs/>
          <w:lang w:val="en-US"/>
        </w:rPr>
      </w:pPr>
    </w:p>
    <w:p w14:paraId="15E889BC" w14:textId="624903A4" w:rsidR="00861318" w:rsidRDefault="00C5737B" w:rsidP="00C5737B">
      <w:pPr>
        <w:pStyle w:val="Heading2"/>
        <w:rPr>
          <w:rFonts w:ascii="Arial" w:hAnsi="Arial" w:cs="Arial"/>
          <w:b/>
          <w:bCs/>
          <w:color w:val="000000" w:themeColor="text1"/>
          <w:sz w:val="28"/>
          <w:szCs w:val="28"/>
        </w:rPr>
      </w:pPr>
      <w:r>
        <w:rPr>
          <w:rFonts w:ascii="Arial" w:hAnsi="Arial" w:cs="Arial"/>
          <w:b/>
          <w:bCs/>
          <w:color w:val="000000" w:themeColor="text1"/>
          <w:sz w:val="28"/>
          <w:szCs w:val="28"/>
        </w:rPr>
        <w:t>4.</w:t>
      </w:r>
      <w:r w:rsidR="001F3935">
        <w:rPr>
          <w:rFonts w:ascii="Arial" w:hAnsi="Arial" w:cs="Arial"/>
          <w:b/>
          <w:bCs/>
          <w:color w:val="000000" w:themeColor="text1"/>
          <w:sz w:val="28"/>
          <w:szCs w:val="28"/>
        </w:rPr>
        <w:t>1</w:t>
      </w:r>
      <w:r w:rsidRPr="00861318">
        <w:rPr>
          <w:rFonts w:ascii="Arial" w:hAnsi="Arial" w:cs="Arial"/>
          <w:b/>
          <w:bCs/>
          <w:color w:val="000000" w:themeColor="text1"/>
          <w:sz w:val="28"/>
          <w:szCs w:val="28"/>
        </w:rPr>
        <w:t xml:space="preserve"> </w:t>
      </w:r>
      <w:r>
        <w:rPr>
          <w:rFonts w:ascii="Arial" w:hAnsi="Arial" w:cs="Arial"/>
          <w:b/>
          <w:bCs/>
          <w:color w:val="000000" w:themeColor="text1"/>
          <w:sz w:val="28"/>
          <w:szCs w:val="28"/>
        </w:rPr>
        <w:t>Content Delivery Setup and Configuration</w:t>
      </w:r>
    </w:p>
    <w:p w14:paraId="3DA090E2" w14:textId="774221C6" w:rsidR="00A76AD5" w:rsidRPr="00C94F72" w:rsidRDefault="00A76AD5" w:rsidP="00C94F72">
      <w:pPr>
        <w:rPr>
          <w:lang w:val="en-US"/>
        </w:rPr>
      </w:pPr>
      <w:r w:rsidRPr="00861318">
        <w:rPr>
          <w:lang w:val="en-US"/>
        </w:rPr>
        <w:t xml:space="preserve">The only network node that encoded content and created CMMF bitstreams was the origin. The </w:t>
      </w:r>
      <w:r w:rsidR="00A21858">
        <w:rPr>
          <w:lang w:val="en-US"/>
        </w:rPr>
        <w:t>CMMF</w:t>
      </w:r>
      <w:r w:rsidRPr="00861318">
        <w:rPr>
          <w:lang w:val="en-US"/>
        </w:rPr>
        <w:t xml:space="preserve"> enabled origin created the necessary CMMF bitstreams for each CDN on-the-fly upon requests generated by the set of CDNs where the CMMF bitstreams sent to each CDN were unique (i.e., the encoded content contained in the CMMF bitstream sent to CDN A </w:t>
      </w:r>
      <w:r w:rsidR="00E33FFA">
        <w:rPr>
          <w:lang w:val="en-US"/>
        </w:rPr>
        <w:t>was</w:t>
      </w:r>
      <w:r w:rsidRPr="00861318">
        <w:rPr>
          <w:lang w:val="en-US"/>
        </w:rPr>
        <w:t xml:space="preserve"> different than the encoded content in the CMMF bitstream sent to CDN B).</w:t>
      </w:r>
      <w:r w:rsidR="00E33FFA">
        <w:rPr>
          <w:lang w:val="en-US"/>
        </w:rPr>
        <w:t xml:space="preserve"> In this trial, the xCD-1 code as defined in [4] was used to encode </w:t>
      </w:r>
      <w:proofErr w:type="gramStart"/>
      <w:r w:rsidR="00E33FFA">
        <w:rPr>
          <w:lang w:val="en-US"/>
        </w:rPr>
        <w:t>all of</w:t>
      </w:r>
      <w:proofErr w:type="gramEnd"/>
      <w:r w:rsidR="00E33FFA">
        <w:rPr>
          <w:lang w:val="en-US"/>
        </w:rPr>
        <w:t xml:space="preserve"> the content</w:t>
      </w:r>
      <w:r w:rsidR="0048613F">
        <w:rPr>
          <w:lang w:val="en-US"/>
        </w:rPr>
        <w:t xml:space="preserve"> contained in each of these CMMF bitstreams</w:t>
      </w:r>
      <w:r w:rsidR="00E33FFA">
        <w:rPr>
          <w:lang w:val="en-US"/>
        </w:rPr>
        <w:t>. However, any of the other codes define</w:t>
      </w:r>
      <w:r w:rsidR="0048613F">
        <w:rPr>
          <w:lang w:val="en-US"/>
        </w:rPr>
        <w:t>d</w:t>
      </w:r>
      <w:r w:rsidR="00E33FFA">
        <w:rPr>
          <w:lang w:val="en-US"/>
        </w:rPr>
        <w:t xml:space="preserve"> in [4] (e.g., </w:t>
      </w:r>
      <w:proofErr w:type="spellStart"/>
      <w:r w:rsidR="00E33FFA">
        <w:rPr>
          <w:lang w:val="en-US"/>
        </w:rPr>
        <w:t>RaptorQ</w:t>
      </w:r>
      <w:proofErr w:type="spellEnd"/>
      <w:r w:rsidR="00E33FFA">
        <w:rPr>
          <w:lang w:val="en-US"/>
        </w:rPr>
        <w:t>, Reed-Solomon, etc.) would have been sufficient</w:t>
      </w:r>
      <w:r w:rsidR="0048613F">
        <w:rPr>
          <w:lang w:val="en-US"/>
        </w:rPr>
        <w:t xml:space="preserve"> and yielded similar results for this specific use case and network configuration.</w:t>
      </w:r>
    </w:p>
    <w:p w14:paraId="221DEE5F" w14:textId="5A3A8DB9" w:rsidR="00861318" w:rsidRPr="00861318" w:rsidRDefault="00861318" w:rsidP="00861318">
      <w:pPr>
        <w:rPr>
          <w:lang w:val="en-US"/>
        </w:rPr>
      </w:pPr>
      <w:r w:rsidRPr="00861318">
        <w:rPr>
          <w:lang w:val="en-US"/>
        </w:rPr>
        <w:t xml:space="preserve">Traditional CDNs were used to create sources for clients to download content. In this case, three were setup and configured where each had its own set of </w:t>
      </w:r>
      <w:proofErr w:type="spellStart"/>
      <w:r w:rsidRPr="00861318">
        <w:rPr>
          <w:lang w:val="en-US"/>
        </w:rPr>
        <w:t>PoPs</w:t>
      </w:r>
      <w:proofErr w:type="spellEnd"/>
      <w:r w:rsidRPr="00861318">
        <w:rPr>
          <w:lang w:val="en-US"/>
        </w:rPr>
        <w:t>. Since content maybe replicated within any one of the CDNs, each CDN was treated as a single source during a</w:t>
      </w:r>
      <w:r w:rsidR="00D054F9">
        <w:rPr>
          <w:lang w:val="en-US"/>
        </w:rPr>
        <w:t xml:space="preserve"> multi-source </w:t>
      </w:r>
      <w:r w:rsidRPr="00861318">
        <w:rPr>
          <w:lang w:val="en-US"/>
        </w:rPr>
        <w:t xml:space="preserve">download and responsible for delivering a different CMMF bitstream for the content being streamed. In the example shown in Figure </w:t>
      </w:r>
      <w:r w:rsidR="00D47C9E">
        <w:rPr>
          <w:lang w:val="en-US"/>
        </w:rPr>
        <w:t>4-1</w:t>
      </w:r>
      <w:r w:rsidRPr="00861318">
        <w:rPr>
          <w:lang w:val="en-US"/>
        </w:rPr>
        <w:t xml:space="preserve">, CDN A was responsible for delivering the CMMF A bitstream, CDN B was responsible for delivering the CMMF B bitstream, etc. These CDNs obtained their respective CMMF </w:t>
      </w:r>
      <w:r w:rsidRPr="00861318">
        <w:rPr>
          <w:lang w:val="en-US"/>
        </w:rPr>
        <w:lastRenderedPageBreak/>
        <w:t>bitstreams from the origin described above.</w:t>
      </w:r>
      <w:r w:rsidR="00E33FFA">
        <w:rPr>
          <w:lang w:val="en-US"/>
        </w:rPr>
        <w:t xml:space="preserve"> Once these bitstreams were transferred to each CDN from the origin, the CDNs cached and treated them like any other object.</w:t>
      </w:r>
    </w:p>
    <w:p w14:paraId="714E7199" w14:textId="335F4EEB" w:rsidR="00861318" w:rsidRPr="00861318" w:rsidRDefault="00861318" w:rsidP="00861318">
      <w:pPr>
        <w:rPr>
          <w:lang w:val="en-US"/>
        </w:rPr>
      </w:pPr>
      <w:r w:rsidRPr="00861318">
        <w:rPr>
          <w:lang w:val="en-US"/>
        </w:rPr>
        <w:t xml:space="preserve">The location (or URLs) for these CDNs were communicated to the population of clients using a configuration file that was downloaded by each client prior to streaming content. This file contained the URL for each CDN along with additional settings necessary for proper operation. Finally, the HLS/MPEG-DASH manifests that described the content </w:t>
      </w:r>
      <w:r w:rsidR="00D47C9E">
        <w:rPr>
          <w:lang w:val="en-US"/>
        </w:rPr>
        <w:t>are</w:t>
      </w:r>
      <w:r w:rsidRPr="00861318">
        <w:rPr>
          <w:lang w:val="en-US"/>
        </w:rPr>
        <w:t xml:space="preserve"> untouched, but they used relative URLs instead of absolute URLs. This simplified the processing that the </w:t>
      </w:r>
      <w:r w:rsidR="009B0856">
        <w:rPr>
          <w:lang w:val="en-US"/>
        </w:rPr>
        <w:t>CMMF</w:t>
      </w:r>
      <w:r w:rsidRPr="00861318">
        <w:rPr>
          <w:lang w:val="en-US"/>
        </w:rPr>
        <w:t xml:space="preserve"> client had to </w:t>
      </w:r>
      <w:proofErr w:type="gramStart"/>
      <w:r w:rsidRPr="00861318">
        <w:rPr>
          <w:lang w:val="en-US"/>
        </w:rPr>
        <w:t>perform:</w:t>
      </w:r>
      <w:proofErr w:type="gramEnd"/>
      <w:r w:rsidRPr="00861318">
        <w:rPr>
          <w:lang w:val="en-US"/>
        </w:rPr>
        <w:t xml:space="preserve"> relative URLs pointing to a specific segment could simply be appended to the CDN host URLs provided when the </w:t>
      </w:r>
      <w:r w:rsidR="009B0856">
        <w:rPr>
          <w:lang w:val="en-US"/>
        </w:rPr>
        <w:t>CMMF</w:t>
      </w:r>
      <w:r w:rsidRPr="00861318">
        <w:rPr>
          <w:lang w:val="en-US"/>
        </w:rPr>
        <w:t xml:space="preserve"> client was </w:t>
      </w:r>
      <w:r w:rsidR="009B0856">
        <w:rPr>
          <w:lang w:val="en-US"/>
        </w:rPr>
        <w:t>initialized</w:t>
      </w:r>
      <w:r w:rsidRPr="00861318">
        <w:rPr>
          <w:lang w:val="en-US"/>
        </w:rPr>
        <w:t xml:space="preserve">. </w:t>
      </w:r>
    </w:p>
    <w:p w14:paraId="43184033" w14:textId="7F2E3A4F" w:rsidR="00D47C9E" w:rsidRPr="00C5737B" w:rsidRDefault="00D47C9E" w:rsidP="00D47C9E">
      <w:pPr>
        <w:pStyle w:val="Heading2"/>
        <w:rPr>
          <w:rFonts w:ascii="Arial" w:hAnsi="Arial" w:cs="Arial"/>
          <w:b/>
          <w:bCs/>
          <w:color w:val="000000" w:themeColor="text1"/>
          <w:sz w:val="28"/>
          <w:szCs w:val="28"/>
        </w:rPr>
      </w:pPr>
      <w:r>
        <w:rPr>
          <w:rFonts w:ascii="Arial" w:hAnsi="Arial" w:cs="Arial"/>
          <w:b/>
          <w:bCs/>
          <w:color w:val="000000" w:themeColor="text1"/>
          <w:sz w:val="28"/>
          <w:szCs w:val="28"/>
        </w:rPr>
        <w:t>4.</w:t>
      </w:r>
      <w:r w:rsidR="001F3935">
        <w:rPr>
          <w:rFonts w:ascii="Arial" w:hAnsi="Arial" w:cs="Arial"/>
          <w:b/>
          <w:bCs/>
          <w:color w:val="000000" w:themeColor="text1"/>
          <w:sz w:val="28"/>
          <w:szCs w:val="28"/>
        </w:rPr>
        <w:t>2</w:t>
      </w:r>
      <w:r w:rsidRPr="00861318">
        <w:rPr>
          <w:rFonts w:ascii="Arial" w:hAnsi="Arial" w:cs="Arial"/>
          <w:b/>
          <w:bCs/>
          <w:color w:val="000000" w:themeColor="text1"/>
          <w:sz w:val="28"/>
          <w:szCs w:val="28"/>
        </w:rPr>
        <w:t xml:space="preserve"> </w:t>
      </w:r>
      <w:r w:rsidR="009B0856">
        <w:rPr>
          <w:rFonts w:ascii="Arial" w:hAnsi="Arial" w:cs="Arial"/>
          <w:b/>
          <w:bCs/>
          <w:color w:val="000000" w:themeColor="text1"/>
          <w:sz w:val="28"/>
          <w:szCs w:val="28"/>
        </w:rPr>
        <w:t>CMMF</w:t>
      </w:r>
      <w:r>
        <w:rPr>
          <w:rFonts w:ascii="Arial" w:hAnsi="Arial" w:cs="Arial"/>
          <w:b/>
          <w:bCs/>
          <w:color w:val="000000" w:themeColor="text1"/>
          <w:sz w:val="28"/>
          <w:szCs w:val="28"/>
        </w:rPr>
        <w:t xml:space="preserve"> Client Operation</w:t>
      </w:r>
    </w:p>
    <w:p w14:paraId="60EE5091" w14:textId="00B7BD66" w:rsidR="00861318" w:rsidRPr="00861318" w:rsidRDefault="00861318" w:rsidP="00861318">
      <w:pPr>
        <w:rPr>
          <w:lang w:val="en-US"/>
        </w:rPr>
      </w:pPr>
      <w:r w:rsidRPr="00861318">
        <w:rPr>
          <w:lang w:val="en-US"/>
        </w:rPr>
        <w:t xml:space="preserve">Each media streaming client used a simple SDK to download CMMF bitstreams from multiple CDNs and decode them back to the original HLS/MPEG-DASH/CMAF/etc. content prior to playback. The SDK contained five major components with their functionality described in Figure </w:t>
      </w:r>
      <w:r w:rsidR="00D47C9E">
        <w:rPr>
          <w:lang w:val="en-US"/>
        </w:rPr>
        <w:t>4.</w:t>
      </w:r>
      <w:r w:rsidR="00B87049">
        <w:rPr>
          <w:lang w:val="en-US"/>
        </w:rPr>
        <w:t>2</w:t>
      </w:r>
      <w:r w:rsidR="00D47C9E">
        <w:rPr>
          <w:lang w:val="en-US"/>
        </w:rPr>
        <w:t>-1</w:t>
      </w:r>
      <w:r w:rsidRPr="00861318">
        <w:rPr>
          <w:lang w:val="en-US"/>
        </w:rPr>
        <w:t>. These components provided the functionality necessary to perform multi-source downloads and seamlessly playback</w:t>
      </w:r>
      <w:r w:rsidR="0071153B">
        <w:rPr>
          <w:lang w:val="en-US"/>
        </w:rPr>
        <w:t xml:space="preserve"> </w:t>
      </w:r>
      <w:r w:rsidRPr="00861318">
        <w:rPr>
          <w:lang w:val="en-US"/>
        </w:rPr>
        <w:t xml:space="preserve">the downloaded content. As indicated in the figure, the </w:t>
      </w:r>
      <w:r w:rsidR="00937CED">
        <w:rPr>
          <w:lang w:val="en-US"/>
        </w:rPr>
        <w:t>CMMF</w:t>
      </w:r>
      <w:r w:rsidRPr="00861318">
        <w:rPr>
          <w:lang w:val="en-US"/>
        </w:rPr>
        <w:t xml:space="preserve"> client interfaces with an existing media player (e.g., Android's </w:t>
      </w:r>
      <w:proofErr w:type="spellStart"/>
      <w:r w:rsidRPr="00861318">
        <w:rPr>
          <w:lang w:val="en-US"/>
        </w:rPr>
        <w:t>ExoPlayer</w:t>
      </w:r>
      <w:proofErr w:type="spellEnd"/>
      <w:r w:rsidRPr="00861318">
        <w:rPr>
          <w:lang w:val="en-US"/>
        </w:rPr>
        <w:t xml:space="preserve">, Apple's </w:t>
      </w:r>
      <w:proofErr w:type="spellStart"/>
      <w:r w:rsidRPr="00861318">
        <w:rPr>
          <w:lang w:val="en-US"/>
        </w:rPr>
        <w:t>AVPlayer</w:t>
      </w:r>
      <w:proofErr w:type="spellEnd"/>
      <w:r w:rsidRPr="00861318">
        <w:rPr>
          <w:lang w:val="en-US"/>
        </w:rPr>
        <w:t xml:space="preserve">, etc.). The client was configured so that the SDK intercepted requests for content made by the media player, downloaded the necessary CMMF bitstream(s) to satisfy those requests, and returned the decoded HLS/MPEG-DASH content the media player expects. </w:t>
      </w:r>
    </w:p>
    <w:p w14:paraId="03177E07" w14:textId="77777777" w:rsidR="00D47C9E" w:rsidRDefault="00D47C9E" w:rsidP="00D47C9E">
      <w:pPr>
        <w:keepNext/>
        <w:jc w:val="center"/>
      </w:pPr>
      <w:r>
        <w:rPr>
          <w:noProof/>
          <w:lang w:val="en-US"/>
          <w14:ligatures w14:val="standardContextual"/>
        </w:rPr>
        <w:drawing>
          <wp:inline distT="0" distB="0" distL="0" distR="0" wp14:anchorId="65D547AC" wp14:editId="639F2EEF">
            <wp:extent cx="4603891" cy="2309874"/>
            <wp:effectExtent l="0" t="0" r="0" b="1905"/>
            <wp:docPr id="473130790" name="Picture 47313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130790" name="Picture 47313079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03891" cy="2309874"/>
                    </a:xfrm>
                    <a:prstGeom prst="rect">
                      <a:avLst/>
                    </a:prstGeom>
                  </pic:spPr>
                </pic:pic>
              </a:graphicData>
            </a:graphic>
          </wp:inline>
        </w:drawing>
      </w:r>
    </w:p>
    <w:p w14:paraId="3195BEE4" w14:textId="54946EAF" w:rsidR="00861318" w:rsidRPr="00D47C9E" w:rsidRDefault="00D47C9E" w:rsidP="00D47C9E">
      <w:pPr>
        <w:rPr>
          <w:b/>
          <w:bCs/>
          <w:lang w:val="en-US"/>
        </w:rPr>
      </w:pPr>
      <w:r w:rsidRPr="00D47C9E">
        <w:rPr>
          <w:b/>
          <w:bCs/>
        </w:rPr>
        <w:t xml:space="preserve">Figure </w:t>
      </w:r>
      <w:r>
        <w:rPr>
          <w:b/>
          <w:bCs/>
        </w:rPr>
        <w:t>4.</w:t>
      </w:r>
      <w:r w:rsidR="00DA777F">
        <w:rPr>
          <w:b/>
          <w:bCs/>
        </w:rPr>
        <w:t>2</w:t>
      </w:r>
      <w:r>
        <w:rPr>
          <w:b/>
          <w:bCs/>
        </w:rPr>
        <w:t>-1</w:t>
      </w:r>
      <w:r w:rsidRPr="00D47C9E">
        <w:rPr>
          <w:b/>
          <w:bCs/>
        </w:rPr>
        <w:t xml:space="preserve">: </w:t>
      </w:r>
      <w:r w:rsidR="00BB6275">
        <w:rPr>
          <w:b/>
          <w:bCs/>
        </w:rPr>
        <w:t>CMMF</w:t>
      </w:r>
      <w:r w:rsidRPr="00D47C9E">
        <w:rPr>
          <w:b/>
          <w:bCs/>
        </w:rPr>
        <w:t xml:space="preserve"> client SDK components. The SDK integrates with existing media players to enable efficient multi-source download capabilities.</w:t>
      </w:r>
    </w:p>
    <w:p w14:paraId="64C33079" w14:textId="78A1C55F" w:rsidR="00861318" w:rsidRPr="00861318" w:rsidRDefault="004E30C2" w:rsidP="00861318">
      <w:pPr>
        <w:rPr>
          <w:lang w:val="en-US"/>
        </w:rPr>
      </w:pPr>
      <w:r>
        <w:rPr>
          <w:lang w:val="en-US"/>
        </w:rPr>
        <w:t>D</w:t>
      </w:r>
      <w:r w:rsidR="00861318" w:rsidRPr="49F597D5">
        <w:rPr>
          <w:lang w:val="en-US"/>
        </w:rPr>
        <w:t xml:space="preserve">epending on the media player's design, an additional component was needed to adjust or replace the media player's adaptive bitrate (ABR) algorithms so that the proper content bitrates were accessed given the quality of the network. Existing ABR algorithms expect content to be delivered as a stream where bytes of information are obtained in-order and continuously over </w:t>
      </w:r>
      <w:proofErr w:type="gramStart"/>
      <w:r w:rsidR="00861318" w:rsidRPr="49F597D5">
        <w:rPr>
          <w:lang w:val="en-US"/>
        </w:rPr>
        <w:t>a period of time</w:t>
      </w:r>
      <w:proofErr w:type="gramEnd"/>
      <w:r w:rsidR="00861318" w:rsidRPr="49F597D5">
        <w:rPr>
          <w:lang w:val="en-US"/>
        </w:rPr>
        <w:t xml:space="preserve">. However, the multi-source download and decode operations performed by the SDK present the player with a network profile where bytes are more likely to be delivered in bursts. Depending on the media player, this altered behavior can have negative </w:t>
      </w:r>
      <w:proofErr w:type="spellStart"/>
      <w:r w:rsidR="00861318" w:rsidRPr="49F597D5">
        <w:rPr>
          <w:lang w:val="en-US"/>
        </w:rPr>
        <w:t>QoE</w:t>
      </w:r>
      <w:proofErr w:type="spellEnd"/>
      <w:r w:rsidR="00861318" w:rsidRPr="49F597D5">
        <w:rPr>
          <w:lang w:val="en-US"/>
        </w:rPr>
        <w:t xml:space="preserve"> impacts (e.g., lower content bitrates, more switches in quality, etc.) even though </w:t>
      </w:r>
      <w:r w:rsidR="00A61A18">
        <w:rPr>
          <w:lang w:val="en-US"/>
        </w:rPr>
        <w:t>multi-source delivery</w:t>
      </w:r>
      <w:r w:rsidR="00861318" w:rsidRPr="49F597D5">
        <w:rPr>
          <w:lang w:val="en-US"/>
        </w:rPr>
        <w:t xml:space="preserve"> provides improved QoS (e.g., higher throughput, better reliability, etc.). To account for this, the SDK also provided a plugin that adjusted or replaced the player's ABR algorithm. For example, </w:t>
      </w:r>
      <w:r w:rsidR="00C56424">
        <w:rPr>
          <w:lang w:val="en-US"/>
        </w:rPr>
        <w:t xml:space="preserve">only the ABR’s bandwidth estimator was changed </w:t>
      </w:r>
      <w:r w:rsidR="00861318" w:rsidRPr="49F597D5">
        <w:rPr>
          <w:lang w:val="en-US"/>
        </w:rPr>
        <w:t xml:space="preserve">when using Android's </w:t>
      </w:r>
      <w:proofErr w:type="spellStart"/>
      <w:r w:rsidR="00861318" w:rsidRPr="49F597D5">
        <w:rPr>
          <w:lang w:val="en-US"/>
        </w:rPr>
        <w:t>ExoPlayer</w:t>
      </w:r>
      <w:proofErr w:type="spellEnd"/>
      <w:r w:rsidR="0024774A">
        <w:rPr>
          <w:lang w:val="en-US"/>
        </w:rPr>
        <w:t xml:space="preserve">. </w:t>
      </w:r>
      <w:r w:rsidR="00861318" w:rsidRPr="49F597D5">
        <w:rPr>
          <w:lang w:val="en-US"/>
        </w:rPr>
        <w:t xml:space="preserve">However, Apple's </w:t>
      </w:r>
      <w:proofErr w:type="spellStart"/>
      <w:r w:rsidR="00861318" w:rsidRPr="49F597D5">
        <w:rPr>
          <w:lang w:val="en-US"/>
        </w:rPr>
        <w:t>AVPlayer's</w:t>
      </w:r>
      <w:proofErr w:type="spellEnd"/>
      <w:r w:rsidR="00861318" w:rsidRPr="49F597D5">
        <w:rPr>
          <w:lang w:val="en-US"/>
        </w:rPr>
        <w:t xml:space="preserve"> design/restrictions required that the ABR plugin completely replace the player's ABR algorithm so that the proper content bitrates were selected and downloaded.</w:t>
      </w:r>
    </w:p>
    <w:p w14:paraId="50574E0F" w14:textId="6AD3D0A0" w:rsidR="00244548" w:rsidRDefault="00861318" w:rsidP="00861318">
      <w:pPr>
        <w:rPr>
          <w:lang w:val="en-US"/>
        </w:rPr>
      </w:pPr>
      <w:r w:rsidRPr="00861318">
        <w:rPr>
          <w:lang w:val="en-US"/>
        </w:rPr>
        <w:t>Clients followed the same steps as normal when streaming content. They first downloaded and processed the HLS/MPEG-DASH manifest describing the stream. This manifest contains relative URLs for every segment and representation of the content available. The clients' player then selected the rendition desired and passed the relative URL for the segment selected to the SDK. The SDK appended this URL to the multiple host URLs for the CDNs being used and requested the CMMF bitstreams, via HTTP</w:t>
      </w:r>
      <w:r w:rsidR="0048613F">
        <w:rPr>
          <w:lang w:val="en-US"/>
        </w:rPr>
        <w:t>\1.1 or HTTP\2</w:t>
      </w:r>
      <w:r w:rsidRPr="00861318">
        <w:rPr>
          <w:lang w:val="en-US"/>
        </w:rPr>
        <w:t xml:space="preserve">, from each CDN in parallel. The SDK then downloaded enough encoded symbols </w:t>
      </w:r>
      <w:r w:rsidRPr="00861318">
        <w:rPr>
          <w:lang w:val="en-US"/>
        </w:rPr>
        <w:lastRenderedPageBreak/>
        <w:t xml:space="preserve">from the set of received CMMF bitstreams to decode, decoded the requested segment, and finally sent this segment to the player. An example is provided in Figure </w:t>
      </w:r>
      <w:r w:rsidR="00D47C9E">
        <w:rPr>
          <w:lang w:val="en-US"/>
        </w:rPr>
        <w:t>4.</w:t>
      </w:r>
      <w:r w:rsidR="00144A39">
        <w:rPr>
          <w:lang w:val="en-US"/>
        </w:rPr>
        <w:t>2</w:t>
      </w:r>
      <w:r w:rsidR="00D47C9E">
        <w:rPr>
          <w:lang w:val="en-US"/>
        </w:rPr>
        <w:t xml:space="preserve">-2. </w:t>
      </w:r>
      <w:r w:rsidRPr="00861318">
        <w:rPr>
          <w:lang w:val="en-US"/>
        </w:rPr>
        <w:t xml:space="preserve">It is important to highlight that each </w:t>
      </w:r>
      <w:r w:rsidR="00535B85">
        <w:rPr>
          <w:lang w:val="en-US"/>
        </w:rPr>
        <w:t>CMMF</w:t>
      </w:r>
      <w:r w:rsidRPr="00861318">
        <w:rPr>
          <w:lang w:val="en-US"/>
        </w:rPr>
        <w:t xml:space="preserve"> client only needed to download around </w:t>
      </w:r>
      <w:r w:rsidRPr="00D47C9E">
        <w:rPr>
          <w:i/>
          <w:iCs/>
          <w:lang w:val="en-US"/>
        </w:rPr>
        <w:t>k</w:t>
      </w:r>
      <w:r w:rsidRPr="00861318">
        <w:rPr>
          <w:lang w:val="en-US"/>
        </w:rPr>
        <w:t xml:space="preserve"> encoded symbols</w:t>
      </w:r>
      <w:r w:rsidR="00636DA3">
        <w:rPr>
          <w:lang w:val="en-US"/>
        </w:rPr>
        <w:t xml:space="preserve"> (see Figure 3.1-2)</w:t>
      </w:r>
      <w:r w:rsidRPr="00861318">
        <w:rPr>
          <w:lang w:val="en-US"/>
        </w:rPr>
        <w:t xml:space="preserve">. Once the client obtained enough encoded symbols to decode, it prematurely terminated </w:t>
      </w:r>
      <w:r w:rsidR="0099741E">
        <w:rPr>
          <w:lang w:val="en-US"/>
        </w:rPr>
        <w:t xml:space="preserve">each of </w:t>
      </w:r>
      <w:r w:rsidRPr="00861318">
        <w:rPr>
          <w:lang w:val="en-US"/>
        </w:rPr>
        <w:t xml:space="preserve">the CMMF bitstream downloads from </w:t>
      </w:r>
      <w:r w:rsidR="0099741E">
        <w:rPr>
          <w:lang w:val="en-US"/>
        </w:rPr>
        <w:t>the set</w:t>
      </w:r>
      <w:r w:rsidR="0099741E" w:rsidRPr="00861318">
        <w:rPr>
          <w:lang w:val="en-US"/>
        </w:rPr>
        <w:t xml:space="preserve"> </w:t>
      </w:r>
      <w:r w:rsidRPr="00861318">
        <w:rPr>
          <w:lang w:val="en-US"/>
        </w:rPr>
        <w:t>of the CDNs</w:t>
      </w:r>
      <w:r w:rsidR="0099741E">
        <w:rPr>
          <w:lang w:val="en-US"/>
        </w:rPr>
        <w:t>.</w:t>
      </w:r>
    </w:p>
    <w:p w14:paraId="1E916A2A" w14:textId="1C60DD4A" w:rsidR="00D47C9E" w:rsidRDefault="00BA4347" w:rsidP="00861318">
      <w:pPr>
        <w:rPr>
          <w:lang w:val="en-US"/>
        </w:rPr>
      </w:pPr>
      <w:r>
        <w:rPr>
          <w:lang w:val="en-US"/>
        </w:rPr>
        <w:t>Premature t</w:t>
      </w:r>
      <w:r w:rsidR="000B7C03">
        <w:rPr>
          <w:lang w:val="en-US"/>
        </w:rPr>
        <w:t xml:space="preserve">ermination of these CMMF bitstreams </w:t>
      </w:r>
      <w:r>
        <w:rPr>
          <w:lang w:val="en-US"/>
        </w:rPr>
        <w:t xml:space="preserve">presents </w:t>
      </w:r>
      <w:r w:rsidR="00FD3ADB">
        <w:rPr>
          <w:lang w:val="en-US"/>
        </w:rPr>
        <w:t>a</w:t>
      </w:r>
      <w:r w:rsidR="00F158CE">
        <w:rPr>
          <w:lang w:val="en-US"/>
        </w:rPr>
        <w:t xml:space="preserve"> challenge for any multi-source </w:t>
      </w:r>
      <w:r w:rsidR="005209D1">
        <w:rPr>
          <w:lang w:val="en-US"/>
        </w:rPr>
        <w:t>client</w:t>
      </w:r>
      <w:r w:rsidR="00C76EC0">
        <w:rPr>
          <w:lang w:val="en-US"/>
        </w:rPr>
        <w:t>.</w:t>
      </w:r>
      <w:r w:rsidR="00F541D6">
        <w:rPr>
          <w:lang w:val="en-US"/>
        </w:rPr>
        <w:t xml:space="preserve"> </w:t>
      </w:r>
      <w:r w:rsidR="00C76EC0">
        <w:rPr>
          <w:lang w:val="en-US"/>
        </w:rPr>
        <w:t>C</w:t>
      </w:r>
      <w:r w:rsidR="00BC7B70">
        <w:rPr>
          <w:lang w:val="en-US"/>
        </w:rPr>
        <w:t>lient</w:t>
      </w:r>
      <w:r w:rsidR="00C76EC0">
        <w:rPr>
          <w:lang w:val="en-US"/>
        </w:rPr>
        <w:t>s</w:t>
      </w:r>
      <w:r w:rsidR="00BC7B70">
        <w:rPr>
          <w:lang w:val="en-US"/>
        </w:rPr>
        <w:t xml:space="preserve"> </w:t>
      </w:r>
      <w:proofErr w:type="gramStart"/>
      <w:r w:rsidR="00BC7B70">
        <w:rPr>
          <w:lang w:val="en-US"/>
        </w:rPr>
        <w:t>ha</w:t>
      </w:r>
      <w:r w:rsidR="00C76EC0">
        <w:rPr>
          <w:lang w:val="en-US"/>
        </w:rPr>
        <w:t>ve</w:t>
      </w:r>
      <w:r w:rsidR="005209D1">
        <w:rPr>
          <w:lang w:val="en-US"/>
        </w:rPr>
        <w:t xml:space="preserve"> </w:t>
      </w:r>
      <w:r w:rsidR="00DB095C">
        <w:rPr>
          <w:lang w:val="en-US"/>
        </w:rPr>
        <w:t>to</w:t>
      </w:r>
      <w:proofErr w:type="gramEnd"/>
      <w:r w:rsidR="00DB095C">
        <w:rPr>
          <w:lang w:val="en-US"/>
        </w:rPr>
        <w:t xml:space="preserve"> </w:t>
      </w:r>
      <w:r w:rsidR="006C1A5B">
        <w:rPr>
          <w:lang w:val="en-US"/>
        </w:rPr>
        <w:t xml:space="preserve">balance </w:t>
      </w:r>
      <w:r w:rsidR="00935E60">
        <w:rPr>
          <w:lang w:val="en-US"/>
        </w:rPr>
        <w:t xml:space="preserve">when to terminate so that </w:t>
      </w:r>
      <w:r w:rsidR="00C403ED">
        <w:rPr>
          <w:lang w:val="en-US"/>
        </w:rPr>
        <w:t xml:space="preserve">the amount of excess data </w:t>
      </w:r>
      <w:r w:rsidR="00820527">
        <w:rPr>
          <w:lang w:val="en-US"/>
        </w:rPr>
        <w:t>sent from each source is minimized w</w:t>
      </w:r>
      <w:r w:rsidR="00C91F7F">
        <w:rPr>
          <w:lang w:val="en-US"/>
        </w:rPr>
        <w:t xml:space="preserve">hile </w:t>
      </w:r>
      <w:r w:rsidR="00881BCC">
        <w:rPr>
          <w:lang w:val="en-US"/>
        </w:rPr>
        <w:t xml:space="preserve">also attempting to </w:t>
      </w:r>
      <w:r w:rsidR="00C91F7F">
        <w:rPr>
          <w:lang w:val="en-US"/>
        </w:rPr>
        <w:t>maximiz</w:t>
      </w:r>
      <w:r w:rsidR="00881BCC">
        <w:rPr>
          <w:lang w:val="en-US"/>
        </w:rPr>
        <w:t>e</w:t>
      </w:r>
      <w:r w:rsidR="00C91F7F">
        <w:rPr>
          <w:lang w:val="en-US"/>
        </w:rPr>
        <w:t xml:space="preserve"> </w:t>
      </w:r>
      <w:r w:rsidR="003B0378">
        <w:rPr>
          <w:lang w:val="en-US"/>
        </w:rPr>
        <w:t>throughput and rob</w:t>
      </w:r>
      <w:r w:rsidR="00E810AA">
        <w:rPr>
          <w:lang w:val="en-US"/>
        </w:rPr>
        <w:t>ustness.</w:t>
      </w:r>
      <w:r w:rsidR="00C025B5">
        <w:rPr>
          <w:lang w:val="en-US"/>
        </w:rPr>
        <w:t xml:space="preserve"> </w:t>
      </w:r>
      <w:r w:rsidR="00662F0F">
        <w:rPr>
          <w:lang w:val="en-US"/>
        </w:rPr>
        <w:t>C</w:t>
      </w:r>
      <w:r w:rsidR="000C60BE">
        <w:rPr>
          <w:lang w:val="en-US"/>
        </w:rPr>
        <w:t xml:space="preserve">lients in this trial </w:t>
      </w:r>
      <w:r w:rsidR="4A83C189" w:rsidRPr="073B4A1A">
        <w:rPr>
          <w:lang w:val="en-US"/>
        </w:rPr>
        <w:t>utilized a</w:t>
      </w:r>
      <w:r w:rsidR="6066436D" w:rsidRPr="073B4A1A">
        <w:rPr>
          <w:lang w:val="en-US"/>
        </w:rPr>
        <w:t xml:space="preserve"> flow control</w:t>
      </w:r>
      <w:r w:rsidR="00E33FFA">
        <w:rPr>
          <w:lang w:val="en-US"/>
        </w:rPr>
        <w:t xml:space="preserve"> </w:t>
      </w:r>
      <w:r w:rsidR="003D55D9">
        <w:rPr>
          <w:lang w:val="en-US"/>
        </w:rPr>
        <w:t xml:space="preserve">algorithm that limited outstanding data from each link by </w:t>
      </w:r>
      <w:r w:rsidR="008D3EDE">
        <w:rPr>
          <w:lang w:val="en-US"/>
        </w:rPr>
        <w:t>downloading data via a series of</w:t>
      </w:r>
      <w:r w:rsidR="004871AC">
        <w:rPr>
          <w:lang w:val="en-US"/>
        </w:rPr>
        <w:t xml:space="preserve"> sequential</w:t>
      </w:r>
      <w:r w:rsidR="008D3EDE">
        <w:rPr>
          <w:lang w:val="en-US"/>
        </w:rPr>
        <w:t xml:space="preserve"> byte range requests for the same CMMF bitstream</w:t>
      </w:r>
      <w:r w:rsidR="0014636D">
        <w:rPr>
          <w:lang w:val="en-US"/>
        </w:rPr>
        <w:t xml:space="preserve"> where e</w:t>
      </w:r>
      <w:r w:rsidR="008D3EDE">
        <w:rPr>
          <w:lang w:val="en-US"/>
        </w:rPr>
        <w:t xml:space="preserve">ach </w:t>
      </w:r>
      <w:r w:rsidR="0014636D">
        <w:rPr>
          <w:lang w:val="en-US"/>
        </w:rPr>
        <w:t xml:space="preserve">request was </w:t>
      </w:r>
      <w:r w:rsidR="008D3EDE">
        <w:rPr>
          <w:lang w:val="en-US"/>
        </w:rPr>
        <w:t xml:space="preserve">sized according </w:t>
      </w:r>
      <w:r w:rsidR="00F928A4">
        <w:rPr>
          <w:lang w:val="en-US"/>
        </w:rPr>
        <w:t>to</w:t>
      </w:r>
      <w:r w:rsidR="008D3EDE">
        <w:rPr>
          <w:lang w:val="en-US"/>
        </w:rPr>
        <w:t xml:space="preserve"> the CDN’s observed performance. </w:t>
      </w:r>
      <w:r w:rsidR="00FF3937">
        <w:rPr>
          <w:lang w:val="en-US"/>
        </w:rPr>
        <w:t xml:space="preserve">While the algorithm used in this trial </w:t>
      </w:r>
      <w:r w:rsidR="00F26D5A">
        <w:rPr>
          <w:lang w:val="en-US"/>
        </w:rPr>
        <w:t>was effective, it has s</w:t>
      </w:r>
      <w:r w:rsidR="008D3EDE">
        <w:rPr>
          <w:lang w:val="en-US"/>
        </w:rPr>
        <w:t xml:space="preserve">ince </w:t>
      </w:r>
      <w:r w:rsidR="00014F82">
        <w:rPr>
          <w:lang w:val="en-US"/>
        </w:rPr>
        <w:t xml:space="preserve">been </w:t>
      </w:r>
      <w:r w:rsidR="00606BC2">
        <w:rPr>
          <w:lang w:val="en-US"/>
        </w:rPr>
        <w:t>improved</w:t>
      </w:r>
      <w:r w:rsidR="00F26D5A">
        <w:rPr>
          <w:lang w:val="en-US"/>
        </w:rPr>
        <w:t>.</w:t>
      </w:r>
      <w:r w:rsidR="00606BC2">
        <w:rPr>
          <w:lang w:val="en-US"/>
        </w:rPr>
        <w:t xml:space="preserve"> </w:t>
      </w:r>
      <w:r w:rsidR="00F26D5A">
        <w:rPr>
          <w:lang w:val="en-US"/>
        </w:rPr>
        <w:t>The l</w:t>
      </w:r>
      <w:r w:rsidR="00606BC2">
        <w:rPr>
          <w:lang w:val="en-US"/>
        </w:rPr>
        <w:t>atest version</w:t>
      </w:r>
      <w:r w:rsidR="00F26D5A">
        <w:rPr>
          <w:lang w:val="en-US"/>
        </w:rPr>
        <w:t>s</w:t>
      </w:r>
      <w:r w:rsidR="004D09EC">
        <w:rPr>
          <w:lang w:val="en-US"/>
        </w:rPr>
        <w:t xml:space="preserve"> </w:t>
      </w:r>
      <w:r w:rsidR="00606BC2">
        <w:rPr>
          <w:lang w:val="en-US"/>
        </w:rPr>
        <w:t>limit</w:t>
      </w:r>
      <w:r w:rsidR="004D09EC">
        <w:rPr>
          <w:lang w:val="en-US"/>
        </w:rPr>
        <w:t>, on average,</w:t>
      </w:r>
      <w:r w:rsidR="0061606E">
        <w:rPr>
          <w:lang w:val="en-US"/>
        </w:rPr>
        <w:t xml:space="preserve"> excess data </w:t>
      </w:r>
      <w:r w:rsidR="004D09EC">
        <w:rPr>
          <w:lang w:val="en-US"/>
        </w:rPr>
        <w:t xml:space="preserve">egressed by the set of sources </w:t>
      </w:r>
      <w:r w:rsidR="0061606E">
        <w:rPr>
          <w:lang w:val="en-US"/>
        </w:rPr>
        <w:t>to between 1-3% per video segment</w:t>
      </w:r>
      <w:r w:rsidR="00971B64">
        <w:rPr>
          <w:lang w:val="en-US"/>
        </w:rPr>
        <w:t xml:space="preserve"> (i</w:t>
      </w:r>
      <w:r w:rsidR="00756ABD">
        <w:rPr>
          <w:lang w:val="en-US"/>
        </w:rPr>
        <w:t xml:space="preserve">t should be highlighted that this </w:t>
      </w:r>
      <w:r w:rsidR="00686B29">
        <w:rPr>
          <w:lang w:val="en-US"/>
        </w:rPr>
        <w:t xml:space="preserve">is roughly on-par with </w:t>
      </w:r>
      <w:r w:rsidR="00D14947">
        <w:rPr>
          <w:lang w:val="en-US"/>
        </w:rPr>
        <w:t>player ABR induced</w:t>
      </w:r>
      <w:r w:rsidR="00686B29">
        <w:rPr>
          <w:lang w:val="en-US"/>
        </w:rPr>
        <w:t xml:space="preserve"> overhead </w:t>
      </w:r>
      <w:r w:rsidR="00D14947">
        <w:rPr>
          <w:lang w:val="en-US"/>
        </w:rPr>
        <w:t>r</w:t>
      </w:r>
      <w:r w:rsidR="00F9039B">
        <w:rPr>
          <w:lang w:val="en-US"/>
        </w:rPr>
        <w:t xml:space="preserve">elated </w:t>
      </w:r>
      <w:r w:rsidR="00A77CDF">
        <w:rPr>
          <w:lang w:val="en-US"/>
        </w:rPr>
        <w:t xml:space="preserve">to downloading </w:t>
      </w:r>
      <w:r w:rsidR="2FE67D70" w:rsidRPr="5EFBB2DF">
        <w:rPr>
          <w:lang w:val="en-US"/>
        </w:rPr>
        <w:t>mu</w:t>
      </w:r>
      <w:r w:rsidR="448A1F4F" w:rsidRPr="5EFBB2DF">
        <w:rPr>
          <w:lang w:val="en-US"/>
        </w:rPr>
        <w:t>l</w:t>
      </w:r>
      <w:r w:rsidR="2FE67D70" w:rsidRPr="5EFBB2DF">
        <w:rPr>
          <w:lang w:val="en-US"/>
        </w:rPr>
        <w:t xml:space="preserve">tiple bitrates of the same </w:t>
      </w:r>
      <w:r w:rsidR="00A77CDF">
        <w:rPr>
          <w:lang w:val="en-US"/>
        </w:rPr>
        <w:t>segment</w:t>
      </w:r>
      <w:r w:rsidR="15DD2A63" w:rsidRPr="5EFBB2DF">
        <w:rPr>
          <w:lang w:val="en-US"/>
        </w:rPr>
        <w:t xml:space="preserve"> </w:t>
      </w:r>
      <w:r w:rsidR="5905EDB0" w:rsidRPr="5EFBB2DF">
        <w:rPr>
          <w:lang w:val="en-US"/>
        </w:rPr>
        <w:t>and</w:t>
      </w:r>
      <w:r w:rsidR="32A4A1DD" w:rsidRPr="5EFBB2DF">
        <w:rPr>
          <w:lang w:val="en-US"/>
        </w:rPr>
        <w:t xml:space="preserve"> (obviously)</w:t>
      </w:r>
      <w:r w:rsidR="2DEE215A" w:rsidRPr="5EFBB2DF">
        <w:rPr>
          <w:lang w:val="en-US"/>
        </w:rPr>
        <w:t xml:space="preserve"> rendering </w:t>
      </w:r>
      <w:r w:rsidR="00DB2B84">
        <w:rPr>
          <w:lang w:val="en-US"/>
        </w:rPr>
        <w:t xml:space="preserve">only </w:t>
      </w:r>
      <w:r w:rsidR="2DEE215A" w:rsidRPr="5EFBB2DF">
        <w:rPr>
          <w:lang w:val="en-US"/>
        </w:rPr>
        <w:t>one during playback</w:t>
      </w:r>
      <w:r w:rsidR="00A77CDF">
        <w:rPr>
          <w:lang w:val="en-US"/>
        </w:rPr>
        <w:t>)</w:t>
      </w:r>
      <w:r w:rsidR="0061606E">
        <w:rPr>
          <w:lang w:val="en-US"/>
        </w:rPr>
        <w:t xml:space="preserve">. </w:t>
      </w:r>
      <w:r w:rsidR="00951D17">
        <w:rPr>
          <w:lang w:val="en-US"/>
        </w:rPr>
        <w:t xml:space="preserve">An approach to </w:t>
      </w:r>
      <w:r w:rsidR="00224306">
        <w:rPr>
          <w:lang w:val="en-US"/>
        </w:rPr>
        <w:t xml:space="preserve">achieve the same result </w:t>
      </w:r>
      <w:r w:rsidR="00D271B5">
        <w:rPr>
          <w:lang w:val="en-US"/>
        </w:rPr>
        <w:t xml:space="preserve">while making only one request per </w:t>
      </w:r>
      <w:r w:rsidR="00975261">
        <w:rPr>
          <w:lang w:val="en-US"/>
        </w:rPr>
        <w:t>segment</w:t>
      </w:r>
      <w:r w:rsidR="00480E43">
        <w:rPr>
          <w:lang w:val="en-US"/>
        </w:rPr>
        <w:t xml:space="preserve">, as well as the capability to tune </w:t>
      </w:r>
      <w:r w:rsidR="00AD59DF">
        <w:rPr>
          <w:lang w:val="en-US"/>
        </w:rPr>
        <w:t xml:space="preserve">the trade-off between </w:t>
      </w:r>
      <w:r w:rsidR="00CB4109">
        <w:rPr>
          <w:lang w:val="en-US"/>
        </w:rPr>
        <w:t xml:space="preserve">excess egress and </w:t>
      </w:r>
      <w:r w:rsidR="003B4EB4">
        <w:rPr>
          <w:lang w:val="en-US"/>
        </w:rPr>
        <w:t>performance,</w:t>
      </w:r>
      <w:r w:rsidR="00975261">
        <w:rPr>
          <w:lang w:val="en-US"/>
        </w:rPr>
        <w:t xml:space="preserve"> is currently </w:t>
      </w:r>
      <w:r w:rsidR="00F84E4C">
        <w:rPr>
          <w:lang w:val="en-US"/>
        </w:rPr>
        <w:t>in</w:t>
      </w:r>
      <w:r w:rsidR="00975261">
        <w:rPr>
          <w:lang w:val="en-US"/>
        </w:rPr>
        <w:t xml:space="preserve"> develop</w:t>
      </w:r>
      <w:r w:rsidR="00757E27">
        <w:rPr>
          <w:lang w:val="en-US"/>
        </w:rPr>
        <w:t>ment</w:t>
      </w:r>
      <w:r w:rsidR="00975261">
        <w:rPr>
          <w:lang w:val="en-US"/>
        </w:rPr>
        <w:t>.</w:t>
      </w:r>
    </w:p>
    <w:p w14:paraId="411A42F2" w14:textId="77777777" w:rsidR="00D47C9E" w:rsidRDefault="00D47C9E" w:rsidP="00D47C9E">
      <w:pPr>
        <w:keepNext/>
        <w:jc w:val="center"/>
      </w:pPr>
      <w:r>
        <w:rPr>
          <w:noProof/>
          <w:lang w:val="en-US"/>
          <w14:ligatures w14:val="standardContextual"/>
        </w:rPr>
        <w:drawing>
          <wp:inline distT="0" distB="0" distL="0" distR="0" wp14:anchorId="20F78D97" wp14:editId="215C6FC1">
            <wp:extent cx="3428384" cy="1835551"/>
            <wp:effectExtent l="0" t="0" r="635" b="6350"/>
            <wp:docPr id="1136312946" name="Picture 113631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312946" name="Picture 1136312946"/>
                    <pic:cNvPicPr/>
                  </pic:nvPicPr>
                  <pic:blipFill>
                    <a:blip r:embed="rId17">
                      <a:extLst>
                        <a:ext uri="{28A0092B-C50C-407E-A947-70E740481C1C}">
                          <a14:useLocalDpi xmlns:a14="http://schemas.microsoft.com/office/drawing/2010/main" val="0"/>
                        </a:ext>
                      </a:extLst>
                    </a:blip>
                    <a:stretch>
                      <a:fillRect/>
                    </a:stretch>
                  </pic:blipFill>
                  <pic:spPr>
                    <a:xfrm>
                      <a:off x="0" y="0"/>
                      <a:ext cx="3428384" cy="1835551"/>
                    </a:xfrm>
                    <a:prstGeom prst="rect">
                      <a:avLst/>
                    </a:prstGeom>
                  </pic:spPr>
                </pic:pic>
              </a:graphicData>
            </a:graphic>
          </wp:inline>
        </w:drawing>
      </w:r>
    </w:p>
    <w:p w14:paraId="5C12948C" w14:textId="0173795A" w:rsidR="00D47C9E" w:rsidRDefault="00D47C9E" w:rsidP="00D47C9E">
      <w:pPr>
        <w:rPr>
          <w:b/>
          <w:bCs/>
          <w:lang w:val="en-US"/>
        </w:rPr>
      </w:pPr>
      <w:r w:rsidRPr="00D47C9E">
        <w:rPr>
          <w:b/>
          <w:bCs/>
        </w:rPr>
        <w:t xml:space="preserve">Figure </w:t>
      </w:r>
      <w:r>
        <w:rPr>
          <w:b/>
          <w:bCs/>
        </w:rPr>
        <w:t>4.</w:t>
      </w:r>
      <w:r w:rsidR="00144A39">
        <w:rPr>
          <w:b/>
          <w:bCs/>
        </w:rPr>
        <w:t>2</w:t>
      </w:r>
      <w:r>
        <w:rPr>
          <w:b/>
          <w:bCs/>
        </w:rPr>
        <w:t>-2</w:t>
      </w:r>
      <w:r w:rsidRPr="00D47C9E">
        <w:rPr>
          <w:b/>
          <w:bCs/>
        </w:rPr>
        <w:t xml:space="preserve">: </w:t>
      </w:r>
      <w:r w:rsidRPr="00D47C9E">
        <w:rPr>
          <w:b/>
          <w:bCs/>
          <w:lang w:val="en-US"/>
        </w:rPr>
        <w:t>Example multi-source download process. The media player selects the appropriate segment to download, passes the respective URL to the SDK so that the SDK can request the CMMF bitstreams</w:t>
      </w:r>
      <w:r w:rsidR="00405AC0">
        <w:rPr>
          <w:b/>
          <w:bCs/>
          <w:lang w:val="en-US"/>
        </w:rPr>
        <w:t>/objects</w:t>
      </w:r>
      <w:r w:rsidRPr="00D47C9E">
        <w:rPr>
          <w:b/>
          <w:bCs/>
          <w:lang w:val="en-US"/>
        </w:rPr>
        <w:t xml:space="preserve"> containing that content from each of the three CDNs used. Upon receiving enough encoded content to decode, the SDK terminates each CDN download, decodes the collected CMMF bitstreams</w:t>
      </w:r>
      <w:r w:rsidR="004012F1">
        <w:rPr>
          <w:b/>
          <w:bCs/>
          <w:lang w:val="en-US"/>
        </w:rPr>
        <w:t>/objects</w:t>
      </w:r>
      <w:r w:rsidRPr="00D47C9E">
        <w:rPr>
          <w:b/>
          <w:bCs/>
          <w:lang w:val="en-US"/>
        </w:rPr>
        <w:t>, and returns the original segment to the player.</w:t>
      </w:r>
    </w:p>
    <w:p w14:paraId="35436A9C" w14:textId="77777777" w:rsidR="001A125F" w:rsidRDefault="001A125F" w:rsidP="00D47C9E">
      <w:pPr>
        <w:rPr>
          <w:b/>
          <w:bCs/>
          <w:lang w:val="en-US"/>
        </w:rPr>
      </w:pPr>
    </w:p>
    <w:p w14:paraId="69A82A41" w14:textId="1717A624" w:rsidR="00D47C9E" w:rsidRPr="00C5737B" w:rsidRDefault="00D47C9E" w:rsidP="00D47C9E">
      <w:pPr>
        <w:pStyle w:val="Heading2"/>
        <w:rPr>
          <w:rFonts w:ascii="Arial" w:hAnsi="Arial" w:cs="Arial"/>
          <w:b/>
          <w:bCs/>
          <w:color w:val="000000" w:themeColor="text1"/>
          <w:sz w:val="28"/>
          <w:szCs w:val="28"/>
        </w:rPr>
      </w:pPr>
      <w:r>
        <w:rPr>
          <w:rFonts w:ascii="Arial" w:hAnsi="Arial" w:cs="Arial"/>
          <w:b/>
          <w:bCs/>
          <w:color w:val="000000" w:themeColor="text1"/>
          <w:sz w:val="28"/>
          <w:szCs w:val="28"/>
        </w:rPr>
        <w:t>4.</w:t>
      </w:r>
      <w:r w:rsidR="00144A39">
        <w:rPr>
          <w:rFonts w:ascii="Arial" w:hAnsi="Arial" w:cs="Arial"/>
          <w:b/>
          <w:bCs/>
          <w:color w:val="000000" w:themeColor="text1"/>
          <w:sz w:val="28"/>
          <w:szCs w:val="28"/>
        </w:rPr>
        <w:t>3</w:t>
      </w:r>
      <w:r w:rsidRPr="00861318">
        <w:rPr>
          <w:rFonts w:ascii="Arial" w:hAnsi="Arial" w:cs="Arial"/>
          <w:b/>
          <w:bCs/>
          <w:color w:val="000000" w:themeColor="text1"/>
          <w:sz w:val="28"/>
          <w:szCs w:val="28"/>
        </w:rPr>
        <w:t xml:space="preserve"> </w:t>
      </w:r>
      <w:r>
        <w:rPr>
          <w:rFonts w:ascii="Arial" w:hAnsi="Arial" w:cs="Arial"/>
          <w:b/>
          <w:bCs/>
          <w:color w:val="000000" w:themeColor="text1"/>
          <w:sz w:val="28"/>
          <w:szCs w:val="28"/>
        </w:rPr>
        <w:t>Trial Performance Results</w:t>
      </w:r>
    </w:p>
    <w:p w14:paraId="3E62C5DF" w14:textId="0A075C01" w:rsidR="0048567D" w:rsidRDefault="00D47C9E" w:rsidP="00D47C9E">
      <w:pPr>
        <w:rPr>
          <w:rFonts w:cs="Arial"/>
          <w:lang w:val="en-US"/>
        </w:rPr>
      </w:pPr>
      <w:r w:rsidRPr="00D47C9E">
        <w:rPr>
          <w:rFonts w:cs="Arial"/>
          <w:lang w:val="en-US"/>
        </w:rPr>
        <w:t xml:space="preserve">As mentioned previously, </w:t>
      </w:r>
      <w:r w:rsidR="00437A97">
        <w:rPr>
          <w:rFonts w:cs="Arial"/>
          <w:lang w:val="en-US"/>
        </w:rPr>
        <w:t>CMMF</w:t>
      </w:r>
      <w:r w:rsidRPr="00D47C9E">
        <w:rPr>
          <w:rFonts w:cs="Arial"/>
          <w:lang w:val="en-US"/>
        </w:rPr>
        <w:t xml:space="preserve"> was implemented and trialed on a commercial streaming platform. This platform offers a large content library, streamed to a world-wide customer base where </w:t>
      </w:r>
      <w:proofErr w:type="gramStart"/>
      <w:r w:rsidRPr="00D47C9E">
        <w:rPr>
          <w:rFonts w:cs="Arial"/>
          <w:lang w:val="en-US"/>
        </w:rPr>
        <w:t xml:space="preserve">the majority </w:t>
      </w:r>
      <w:r w:rsidR="00612DB9">
        <w:rPr>
          <w:rFonts w:cs="Arial"/>
          <w:lang w:val="en-US"/>
        </w:rPr>
        <w:t>of</w:t>
      </w:r>
      <w:proofErr w:type="gramEnd"/>
      <w:r w:rsidR="00612DB9">
        <w:rPr>
          <w:rFonts w:cs="Arial"/>
          <w:lang w:val="en-US"/>
        </w:rPr>
        <w:t xml:space="preserve"> </w:t>
      </w:r>
      <w:r w:rsidRPr="00D47C9E">
        <w:rPr>
          <w:rFonts w:cs="Arial"/>
          <w:lang w:val="en-US"/>
        </w:rPr>
        <w:t xml:space="preserve">the content had a maximum bitrate of 5 Mbps. Approximately 5% - 50% of the traffic on selected device types was streamed using </w:t>
      </w:r>
      <w:r w:rsidR="000C7B64">
        <w:rPr>
          <w:rFonts w:cs="Arial"/>
          <w:lang w:val="en-US"/>
        </w:rPr>
        <w:t>CMMF</w:t>
      </w:r>
      <w:r w:rsidRPr="00D47C9E">
        <w:rPr>
          <w:rFonts w:cs="Arial"/>
          <w:lang w:val="en-US"/>
        </w:rPr>
        <w:t xml:space="preserve"> while the remainder of the traffic was streamed using a popular traditional multi-CDN implementation. Both </w:t>
      </w:r>
      <w:r w:rsidR="00574DCC">
        <w:rPr>
          <w:rFonts w:cs="Arial"/>
          <w:lang w:val="en-US"/>
        </w:rPr>
        <w:t>the multi-source</w:t>
      </w:r>
      <w:r w:rsidRPr="00D47C9E">
        <w:rPr>
          <w:rFonts w:cs="Arial"/>
          <w:lang w:val="en-US"/>
        </w:rPr>
        <w:t xml:space="preserve"> and the traditional </w:t>
      </w:r>
      <w:r w:rsidR="00112768">
        <w:rPr>
          <w:rFonts w:cs="Arial"/>
          <w:lang w:val="en-US"/>
        </w:rPr>
        <w:t xml:space="preserve">multi-CDN </w:t>
      </w:r>
      <w:r w:rsidRPr="00D47C9E">
        <w:rPr>
          <w:rFonts w:cs="Arial"/>
          <w:lang w:val="en-US"/>
        </w:rPr>
        <w:t xml:space="preserve">approach used Akamai, </w:t>
      </w:r>
      <w:proofErr w:type="spellStart"/>
      <w:r w:rsidRPr="00D47C9E">
        <w:rPr>
          <w:rFonts w:cs="Arial"/>
          <w:lang w:val="en-US"/>
        </w:rPr>
        <w:t>Cloudfront</w:t>
      </w:r>
      <w:proofErr w:type="spellEnd"/>
      <w:r w:rsidRPr="00D47C9E">
        <w:rPr>
          <w:rFonts w:cs="Arial"/>
          <w:lang w:val="en-US"/>
        </w:rPr>
        <w:t xml:space="preserve">, and Fastly. </w:t>
      </w:r>
      <w:r w:rsidR="00574DCC">
        <w:rPr>
          <w:rFonts w:cs="Arial"/>
          <w:lang w:val="en-US"/>
        </w:rPr>
        <w:t>CMMF</w:t>
      </w:r>
      <w:r w:rsidRPr="00D47C9E">
        <w:rPr>
          <w:rFonts w:cs="Arial"/>
          <w:lang w:val="en-US"/>
        </w:rPr>
        <w:t xml:space="preserve"> clients downloaded content from each CDN in parallel, while the "traditional" clients switched between the three based on input from </w:t>
      </w:r>
      <w:proofErr w:type="spellStart"/>
      <w:r w:rsidRPr="00D47C9E">
        <w:rPr>
          <w:rFonts w:cs="Arial"/>
          <w:lang w:val="en-US"/>
        </w:rPr>
        <w:t>Cedexis</w:t>
      </w:r>
      <w:proofErr w:type="spellEnd"/>
      <w:r w:rsidRPr="00D47C9E">
        <w:rPr>
          <w:rFonts w:cs="Arial"/>
          <w:lang w:val="en-US"/>
        </w:rPr>
        <w:t xml:space="preserve">. </w:t>
      </w:r>
      <w:r w:rsidR="00BD6E11">
        <w:rPr>
          <w:rFonts w:cs="Arial"/>
          <w:lang w:val="en-US"/>
        </w:rPr>
        <w:t xml:space="preserve">Performance </w:t>
      </w:r>
      <w:r w:rsidR="004E1953">
        <w:rPr>
          <w:rFonts w:cs="Arial"/>
          <w:lang w:val="en-US"/>
        </w:rPr>
        <w:t>measurements</w:t>
      </w:r>
      <w:r w:rsidR="00BD6E11">
        <w:rPr>
          <w:rFonts w:cs="Arial"/>
          <w:lang w:val="en-US"/>
        </w:rPr>
        <w:t xml:space="preserve"> </w:t>
      </w:r>
      <w:r w:rsidR="00F62AA1">
        <w:rPr>
          <w:rFonts w:cs="Arial"/>
          <w:lang w:val="en-US"/>
        </w:rPr>
        <w:t>for all traffic was collected using Conviva</w:t>
      </w:r>
      <w:r w:rsidR="007E14A9">
        <w:rPr>
          <w:rFonts w:cs="Arial"/>
          <w:lang w:val="en-US"/>
        </w:rPr>
        <w:t xml:space="preserve">. This data includes session-level information about </w:t>
      </w:r>
      <w:r w:rsidR="00743786">
        <w:rPr>
          <w:rFonts w:cs="Arial"/>
          <w:lang w:val="en-US"/>
        </w:rPr>
        <w:t xml:space="preserve">relevant </w:t>
      </w:r>
      <w:proofErr w:type="spellStart"/>
      <w:r w:rsidR="002C0CC2">
        <w:rPr>
          <w:rFonts w:cs="Arial"/>
          <w:lang w:val="en-US"/>
        </w:rPr>
        <w:t>QoE</w:t>
      </w:r>
      <w:proofErr w:type="spellEnd"/>
      <w:r w:rsidR="002C0CC2">
        <w:rPr>
          <w:rFonts w:cs="Arial"/>
          <w:lang w:val="en-US"/>
        </w:rPr>
        <w:t xml:space="preserve"> key performance indicators (KPIs)</w:t>
      </w:r>
      <w:r w:rsidR="00F67D6B">
        <w:rPr>
          <w:rFonts w:cs="Arial"/>
          <w:lang w:val="en-US"/>
        </w:rPr>
        <w:t>.</w:t>
      </w:r>
      <w:r w:rsidR="00215D4C">
        <w:rPr>
          <w:rFonts w:cs="Arial"/>
          <w:lang w:val="en-US"/>
        </w:rPr>
        <w:t xml:space="preserve"> In addition</w:t>
      </w:r>
      <w:r w:rsidR="007A22B1">
        <w:rPr>
          <w:rFonts w:cs="Arial"/>
          <w:lang w:val="en-US"/>
        </w:rPr>
        <w:t>,</w:t>
      </w:r>
      <w:r w:rsidR="00B75741">
        <w:rPr>
          <w:rFonts w:cs="Arial"/>
          <w:lang w:val="en-US"/>
        </w:rPr>
        <w:t xml:space="preserve"> supplemental </w:t>
      </w:r>
      <w:r w:rsidR="006C58B1">
        <w:rPr>
          <w:rFonts w:cs="Arial"/>
          <w:lang w:val="en-US"/>
        </w:rPr>
        <w:t xml:space="preserve">QoS </w:t>
      </w:r>
      <w:r w:rsidR="00B75741">
        <w:rPr>
          <w:rFonts w:cs="Arial"/>
          <w:lang w:val="en-US"/>
        </w:rPr>
        <w:t xml:space="preserve">information was collected by the </w:t>
      </w:r>
      <w:r w:rsidR="00645A9B">
        <w:rPr>
          <w:rFonts w:cs="Arial"/>
          <w:lang w:val="en-US"/>
        </w:rPr>
        <w:t>CMMF</w:t>
      </w:r>
      <w:r w:rsidR="00B75741">
        <w:rPr>
          <w:rFonts w:cs="Arial"/>
          <w:lang w:val="en-US"/>
        </w:rPr>
        <w:t xml:space="preserve"> SDK </w:t>
      </w:r>
      <w:r w:rsidR="00D910CD">
        <w:rPr>
          <w:rFonts w:cs="Arial"/>
          <w:lang w:val="en-US"/>
        </w:rPr>
        <w:t>for</w:t>
      </w:r>
      <w:r w:rsidR="00F51113">
        <w:rPr>
          <w:rFonts w:cs="Arial"/>
          <w:lang w:val="en-US"/>
        </w:rPr>
        <w:t xml:space="preserve"> only</w:t>
      </w:r>
      <w:r w:rsidR="00D910CD">
        <w:rPr>
          <w:rFonts w:cs="Arial"/>
          <w:lang w:val="en-US"/>
        </w:rPr>
        <w:t xml:space="preserve"> those sessions using </w:t>
      </w:r>
      <w:r w:rsidR="000D3D40">
        <w:rPr>
          <w:rFonts w:cs="Arial"/>
          <w:lang w:val="en-US"/>
        </w:rPr>
        <w:t>multi-source</w:t>
      </w:r>
      <w:r w:rsidR="00D910CD">
        <w:rPr>
          <w:rFonts w:cs="Arial"/>
          <w:lang w:val="en-US"/>
        </w:rPr>
        <w:t xml:space="preserve"> as a delivery method.</w:t>
      </w:r>
    </w:p>
    <w:p w14:paraId="0631796D" w14:textId="266035F0" w:rsidR="00FF2DF3" w:rsidRDefault="00D47C9E" w:rsidP="00D47C9E">
      <w:pPr>
        <w:rPr>
          <w:rFonts w:cs="Arial"/>
          <w:lang w:val="en-US"/>
        </w:rPr>
      </w:pPr>
      <w:r w:rsidRPr="00D47C9E">
        <w:rPr>
          <w:rFonts w:cs="Arial"/>
          <w:lang w:val="en-US"/>
        </w:rPr>
        <w:t>A summary of the amo</w:t>
      </w:r>
      <w:r w:rsidR="00656694">
        <w:rPr>
          <w:rFonts w:cs="Arial"/>
          <w:lang w:val="en-US"/>
        </w:rPr>
        <w:t xml:space="preserve">unt of traffic measured </w:t>
      </w:r>
      <w:r w:rsidR="00A05227">
        <w:rPr>
          <w:rFonts w:cs="Arial"/>
          <w:lang w:val="en-US"/>
        </w:rPr>
        <w:t xml:space="preserve">for each delivery method during this trial </w:t>
      </w:r>
      <w:r w:rsidRPr="00D47C9E">
        <w:rPr>
          <w:rFonts w:cs="Arial"/>
          <w:lang w:val="en-US"/>
        </w:rPr>
        <w:t>is provided in Table</w:t>
      </w:r>
      <w:r w:rsidR="00FF2DF3">
        <w:rPr>
          <w:rFonts w:cs="Arial"/>
          <w:lang w:val="en-US"/>
        </w:rPr>
        <w:t xml:space="preserve"> 4.</w:t>
      </w:r>
      <w:r w:rsidR="00144A39">
        <w:rPr>
          <w:rFonts w:cs="Arial"/>
          <w:lang w:val="en-US"/>
        </w:rPr>
        <w:t>3</w:t>
      </w:r>
      <w:r w:rsidR="00FF2DF3">
        <w:rPr>
          <w:rFonts w:cs="Arial"/>
          <w:lang w:val="en-US"/>
        </w:rPr>
        <w:t>-1</w:t>
      </w:r>
      <w:r>
        <w:rPr>
          <w:rFonts w:cs="Arial"/>
          <w:lang w:val="en-US"/>
        </w:rPr>
        <w:t>.</w:t>
      </w:r>
      <w:r w:rsidR="0091140A">
        <w:rPr>
          <w:rFonts w:cs="Arial"/>
          <w:lang w:val="en-US"/>
        </w:rPr>
        <w:t xml:space="preserve"> This</w:t>
      </w:r>
      <w:r w:rsidR="006B478D">
        <w:rPr>
          <w:rFonts w:cs="Arial"/>
          <w:lang w:val="en-US"/>
        </w:rPr>
        <w:t xml:space="preserve"> and subsequent</w:t>
      </w:r>
      <w:r w:rsidR="0091140A">
        <w:rPr>
          <w:rFonts w:cs="Arial"/>
          <w:lang w:val="en-US"/>
        </w:rPr>
        <w:t xml:space="preserve"> table</w:t>
      </w:r>
      <w:r w:rsidR="006B478D">
        <w:rPr>
          <w:rFonts w:cs="Arial"/>
          <w:lang w:val="en-US"/>
        </w:rPr>
        <w:t>s</w:t>
      </w:r>
      <w:r w:rsidR="0091140A">
        <w:rPr>
          <w:rFonts w:cs="Arial"/>
          <w:lang w:val="en-US"/>
        </w:rPr>
        <w:t xml:space="preserve"> only show</w:t>
      </w:r>
      <w:r w:rsidR="00540AEA">
        <w:rPr>
          <w:rFonts w:cs="Arial"/>
          <w:lang w:val="en-US"/>
        </w:rPr>
        <w:t xml:space="preserve"> </w:t>
      </w:r>
      <w:r w:rsidR="0091140A">
        <w:rPr>
          <w:rFonts w:cs="Arial"/>
          <w:lang w:val="en-US"/>
        </w:rPr>
        <w:t>traffic measured for Android clients streaming over cellular networks</w:t>
      </w:r>
      <w:r w:rsidR="00F36852">
        <w:rPr>
          <w:rFonts w:cs="Arial"/>
          <w:lang w:val="en-US"/>
        </w:rPr>
        <w:t xml:space="preserve"> from </w:t>
      </w:r>
      <w:r w:rsidR="00801758">
        <w:rPr>
          <w:rFonts w:cs="Arial"/>
          <w:lang w:val="en-US"/>
        </w:rPr>
        <w:t>January 1</w:t>
      </w:r>
      <w:r w:rsidR="00673054">
        <w:rPr>
          <w:rFonts w:cs="Arial"/>
          <w:lang w:val="en-US"/>
        </w:rPr>
        <w:t xml:space="preserve"> </w:t>
      </w:r>
      <w:r w:rsidR="00801758">
        <w:rPr>
          <w:rFonts w:cs="Arial"/>
          <w:lang w:val="en-US"/>
        </w:rPr>
        <w:t>through July 26</w:t>
      </w:r>
      <w:r w:rsidR="009100DB">
        <w:rPr>
          <w:rFonts w:cs="Arial"/>
          <w:lang w:val="en-US"/>
        </w:rPr>
        <w:t>, 2023.</w:t>
      </w:r>
      <w:r w:rsidR="00B2725E">
        <w:rPr>
          <w:rFonts w:cs="Arial"/>
          <w:lang w:val="en-US"/>
        </w:rPr>
        <w:t xml:space="preserve"> Furthermore, </w:t>
      </w:r>
      <w:r w:rsidR="00574CAE">
        <w:rPr>
          <w:rFonts w:cs="Arial"/>
          <w:lang w:val="en-US"/>
        </w:rPr>
        <w:t xml:space="preserve">only those sessions </w:t>
      </w:r>
      <w:r w:rsidR="0007667C">
        <w:rPr>
          <w:rFonts w:cs="Arial"/>
          <w:lang w:val="en-US"/>
        </w:rPr>
        <w:t>w</w:t>
      </w:r>
      <w:r w:rsidR="00690738">
        <w:rPr>
          <w:rFonts w:cs="Arial"/>
          <w:lang w:val="en-US"/>
        </w:rPr>
        <w:t xml:space="preserve">here the mean </w:t>
      </w:r>
      <w:r w:rsidR="00562F30">
        <w:rPr>
          <w:rFonts w:cs="Arial"/>
          <w:lang w:val="en-US"/>
        </w:rPr>
        <w:t>edge cache hit rate</w:t>
      </w:r>
      <w:r w:rsidR="00BA49BA">
        <w:rPr>
          <w:rFonts w:cs="Arial"/>
          <w:lang w:val="en-US"/>
        </w:rPr>
        <w:t xml:space="preserve"> is greater than 50% are considere</w:t>
      </w:r>
      <w:r w:rsidR="002F5CE8">
        <w:rPr>
          <w:rFonts w:cs="Arial"/>
          <w:lang w:val="en-US"/>
        </w:rPr>
        <w:t>d</w:t>
      </w:r>
      <w:r w:rsidR="00E96196">
        <w:rPr>
          <w:rFonts w:cs="Arial"/>
          <w:lang w:val="en-US"/>
        </w:rPr>
        <w:t>.</w:t>
      </w:r>
      <w:r w:rsidR="0029054C">
        <w:rPr>
          <w:rFonts w:cs="Arial"/>
          <w:lang w:val="en-US"/>
        </w:rPr>
        <w:t xml:space="preserve"> </w:t>
      </w:r>
      <w:r w:rsidR="009C4241">
        <w:rPr>
          <w:rFonts w:cs="Arial"/>
          <w:lang w:val="en-US"/>
        </w:rPr>
        <w:t xml:space="preserve">For </w:t>
      </w:r>
      <w:r w:rsidR="008A5344">
        <w:rPr>
          <w:rFonts w:cs="Arial"/>
          <w:lang w:val="en-US"/>
        </w:rPr>
        <w:t>CMMF</w:t>
      </w:r>
      <w:r w:rsidR="009C4241">
        <w:rPr>
          <w:rFonts w:cs="Arial"/>
          <w:lang w:val="en-US"/>
        </w:rPr>
        <w:t xml:space="preserve"> traffic, this was determined using the supplemental QoS information collected by the </w:t>
      </w:r>
      <w:r w:rsidR="008A5344">
        <w:rPr>
          <w:rFonts w:cs="Arial"/>
          <w:lang w:val="en-US"/>
        </w:rPr>
        <w:t>CMMF</w:t>
      </w:r>
      <w:r w:rsidR="009C4241">
        <w:rPr>
          <w:rFonts w:cs="Arial"/>
          <w:lang w:val="en-US"/>
        </w:rPr>
        <w:t xml:space="preserve"> SDK</w:t>
      </w:r>
      <w:r w:rsidR="0059318F">
        <w:rPr>
          <w:rFonts w:cs="Arial"/>
          <w:lang w:val="en-US"/>
        </w:rPr>
        <w:t xml:space="preserve"> for each session. For traditional traffic, </w:t>
      </w:r>
      <w:r w:rsidR="009E5841">
        <w:rPr>
          <w:rFonts w:cs="Arial"/>
          <w:lang w:val="en-US"/>
        </w:rPr>
        <w:t xml:space="preserve">no </w:t>
      </w:r>
      <w:r w:rsidR="00A62AE2">
        <w:rPr>
          <w:rFonts w:cs="Arial"/>
          <w:lang w:val="en-US"/>
        </w:rPr>
        <w:t>information was available on a session-by-session</w:t>
      </w:r>
      <w:r w:rsidR="009037CC">
        <w:rPr>
          <w:rFonts w:cs="Arial"/>
          <w:lang w:val="en-US"/>
        </w:rPr>
        <w:t xml:space="preserve"> basis</w:t>
      </w:r>
      <w:r w:rsidR="0019737B">
        <w:rPr>
          <w:rFonts w:cs="Arial"/>
          <w:lang w:val="en-US"/>
        </w:rPr>
        <w:t xml:space="preserve"> since</w:t>
      </w:r>
      <w:r w:rsidR="00CF7BCB">
        <w:rPr>
          <w:rFonts w:cs="Arial"/>
          <w:lang w:val="en-US"/>
        </w:rPr>
        <w:t xml:space="preserve"> this t</w:t>
      </w:r>
      <w:r w:rsidR="003C605B">
        <w:rPr>
          <w:rFonts w:cs="Arial"/>
          <w:lang w:val="en-US"/>
        </w:rPr>
        <w:t>raffic bypassed the SDK</w:t>
      </w:r>
      <w:r w:rsidR="009037CC">
        <w:rPr>
          <w:rFonts w:cs="Arial"/>
          <w:lang w:val="en-US"/>
        </w:rPr>
        <w:t xml:space="preserve">. Rather, </w:t>
      </w:r>
      <w:r w:rsidR="00F30555">
        <w:rPr>
          <w:rFonts w:cs="Arial"/>
          <w:lang w:val="en-US"/>
        </w:rPr>
        <w:t xml:space="preserve">it was confirmed </w:t>
      </w:r>
      <w:r w:rsidR="005B0EE1">
        <w:rPr>
          <w:rFonts w:cs="Arial"/>
          <w:lang w:val="en-US"/>
        </w:rPr>
        <w:t xml:space="preserve">via querying </w:t>
      </w:r>
      <w:r w:rsidR="00CE1592">
        <w:rPr>
          <w:rFonts w:cs="Arial"/>
          <w:lang w:val="en-US"/>
        </w:rPr>
        <w:t xml:space="preserve">each utilized CDN that the </w:t>
      </w:r>
      <w:r w:rsidR="00181B65">
        <w:rPr>
          <w:rFonts w:cs="Arial"/>
          <w:lang w:val="en-US"/>
        </w:rPr>
        <w:t xml:space="preserve">mean </w:t>
      </w:r>
      <w:r w:rsidR="008576D2">
        <w:rPr>
          <w:rFonts w:cs="Arial"/>
          <w:lang w:val="en-US"/>
        </w:rPr>
        <w:t xml:space="preserve">edge </w:t>
      </w:r>
      <w:r w:rsidR="000E7BF1">
        <w:rPr>
          <w:rFonts w:cs="Arial"/>
          <w:lang w:val="en-US"/>
        </w:rPr>
        <w:t xml:space="preserve">cache hit </w:t>
      </w:r>
      <w:r w:rsidR="008576D2">
        <w:rPr>
          <w:rFonts w:cs="Arial"/>
          <w:lang w:val="en-US"/>
        </w:rPr>
        <w:t>rates</w:t>
      </w:r>
      <w:r w:rsidR="000E7BF1">
        <w:rPr>
          <w:rFonts w:cs="Arial"/>
          <w:lang w:val="en-US"/>
        </w:rPr>
        <w:t xml:space="preserve"> </w:t>
      </w:r>
      <w:r w:rsidR="003D72C9">
        <w:rPr>
          <w:rFonts w:cs="Arial"/>
          <w:lang w:val="en-US"/>
        </w:rPr>
        <w:t xml:space="preserve">for all traditional traffic </w:t>
      </w:r>
      <w:r w:rsidR="000E7BF1">
        <w:rPr>
          <w:rFonts w:cs="Arial"/>
          <w:lang w:val="en-US"/>
        </w:rPr>
        <w:t>was greater than 95%.</w:t>
      </w:r>
      <w:r w:rsidR="00903F58">
        <w:rPr>
          <w:rFonts w:cs="Arial"/>
          <w:lang w:val="en-US"/>
        </w:rPr>
        <w:t xml:space="preserve"> This </w:t>
      </w:r>
      <w:r w:rsidR="00E80A9F">
        <w:rPr>
          <w:rFonts w:cs="Arial"/>
          <w:lang w:val="en-US"/>
        </w:rPr>
        <w:t xml:space="preserve">estimate of the </w:t>
      </w:r>
      <w:r w:rsidR="00903F58">
        <w:rPr>
          <w:rFonts w:cs="Arial"/>
          <w:lang w:val="en-US"/>
        </w:rPr>
        <w:t xml:space="preserve">edge cache hit rate was also validated in </w:t>
      </w:r>
      <w:r w:rsidR="00903F58">
        <w:rPr>
          <w:rFonts w:cs="Arial"/>
          <w:lang w:val="en-US"/>
        </w:rPr>
        <w:lastRenderedPageBreak/>
        <w:t xml:space="preserve">a separate experiment where traditional traffic was routed through the </w:t>
      </w:r>
      <w:r w:rsidR="00731813">
        <w:rPr>
          <w:rFonts w:cs="Arial"/>
          <w:lang w:val="en-US"/>
        </w:rPr>
        <w:t>CMMF</w:t>
      </w:r>
      <w:r w:rsidR="00903F58">
        <w:rPr>
          <w:rFonts w:cs="Arial"/>
          <w:lang w:val="en-US"/>
        </w:rPr>
        <w:t xml:space="preserve"> SDK </w:t>
      </w:r>
      <w:r w:rsidR="00B17D14">
        <w:rPr>
          <w:rFonts w:cs="Arial"/>
          <w:lang w:val="en-US"/>
        </w:rPr>
        <w:t>so that</w:t>
      </w:r>
      <w:r w:rsidR="00903F58">
        <w:rPr>
          <w:rFonts w:cs="Arial"/>
          <w:lang w:val="en-US"/>
        </w:rPr>
        <w:t xml:space="preserve"> QoS</w:t>
      </w:r>
      <w:r w:rsidR="00A46BF5">
        <w:rPr>
          <w:rFonts w:cs="Arial"/>
          <w:lang w:val="en-US"/>
        </w:rPr>
        <w:t xml:space="preserve"> metrics </w:t>
      </w:r>
      <w:r w:rsidR="00B17D14">
        <w:rPr>
          <w:rFonts w:cs="Arial"/>
          <w:lang w:val="en-US"/>
        </w:rPr>
        <w:t>(including cache hit status) could be collected.</w:t>
      </w:r>
      <w:r w:rsidR="00B97DCD">
        <w:rPr>
          <w:rFonts w:cs="Arial"/>
          <w:lang w:val="en-US"/>
        </w:rPr>
        <w:t xml:space="preserve"> </w:t>
      </w:r>
      <w:r w:rsidR="007D1078">
        <w:rPr>
          <w:rFonts w:cs="Arial"/>
          <w:lang w:val="en-US"/>
        </w:rPr>
        <w:t xml:space="preserve">Unfortunately, </w:t>
      </w:r>
      <w:r w:rsidR="005E4772">
        <w:rPr>
          <w:rFonts w:cs="Arial"/>
          <w:lang w:val="en-US"/>
        </w:rPr>
        <w:t xml:space="preserve">the volume of </w:t>
      </w:r>
      <w:r w:rsidR="00731813">
        <w:rPr>
          <w:rFonts w:cs="Arial"/>
          <w:lang w:val="en-US"/>
        </w:rPr>
        <w:t>CMMF</w:t>
      </w:r>
      <w:r w:rsidR="005E4772">
        <w:rPr>
          <w:rFonts w:cs="Arial"/>
          <w:lang w:val="en-US"/>
        </w:rPr>
        <w:t xml:space="preserve"> traffic and the diversity of the content streamed during the trial</w:t>
      </w:r>
      <w:r w:rsidR="00ED0482">
        <w:rPr>
          <w:rFonts w:cs="Arial"/>
          <w:lang w:val="en-US"/>
        </w:rPr>
        <w:t xml:space="preserve"> </w:t>
      </w:r>
      <w:r w:rsidR="000422DA">
        <w:rPr>
          <w:rFonts w:cs="Arial"/>
          <w:lang w:val="en-US"/>
        </w:rPr>
        <w:t xml:space="preserve">made it very difficult </w:t>
      </w:r>
      <w:r w:rsidR="00126213">
        <w:rPr>
          <w:rFonts w:cs="Arial"/>
          <w:lang w:val="en-US"/>
        </w:rPr>
        <w:t>to keep CDN caches warm</w:t>
      </w:r>
      <w:r w:rsidR="00EB6449">
        <w:rPr>
          <w:rFonts w:cs="Arial"/>
          <w:lang w:val="en-US"/>
        </w:rPr>
        <w:t xml:space="preserve"> with CMMF encoded content</w:t>
      </w:r>
      <w:r w:rsidR="00DE67F4">
        <w:rPr>
          <w:rFonts w:cs="Arial"/>
          <w:lang w:val="en-US"/>
        </w:rPr>
        <w:t>. T</w:t>
      </w:r>
      <w:r w:rsidR="00AB65E6">
        <w:rPr>
          <w:rFonts w:cs="Arial"/>
          <w:lang w:val="en-US"/>
        </w:rPr>
        <w:t xml:space="preserve">rying to match </w:t>
      </w:r>
      <w:r w:rsidR="005A7923">
        <w:rPr>
          <w:rFonts w:cs="Arial"/>
          <w:lang w:val="en-US"/>
        </w:rPr>
        <w:t>multi-source</w:t>
      </w:r>
      <w:r w:rsidR="00AD761E">
        <w:rPr>
          <w:rFonts w:cs="Arial"/>
          <w:lang w:val="en-US"/>
        </w:rPr>
        <w:t xml:space="preserve"> and traditional edge cache hit rates </w:t>
      </w:r>
      <w:r w:rsidR="00C641CC">
        <w:rPr>
          <w:rFonts w:cs="Arial"/>
          <w:lang w:val="en-US"/>
        </w:rPr>
        <w:t xml:space="preserve">on a one-to-one basis </w:t>
      </w:r>
      <w:r w:rsidR="00260937">
        <w:rPr>
          <w:rFonts w:cs="Arial"/>
          <w:lang w:val="en-US"/>
        </w:rPr>
        <w:t>was</w:t>
      </w:r>
      <w:r w:rsidR="00A5087F">
        <w:rPr>
          <w:rFonts w:cs="Arial"/>
          <w:lang w:val="en-US"/>
        </w:rPr>
        <w:t xml:space="preserve"> not possible</w:t>
      </w:r>
      <w:r w:rsidR="00AC734A">
        <w:rPr>
          <w:rFonts w:cs="Arial"/>
          <w:lang w:val="en-US"/>
        </w:rPr>
        <w:t xml:space="preserve">. As a result, </w:t>
      </w:r>
      <w:r w:rsidR="007A1033">
        <w:rPr>
          <w:rFonts w:cs="Arial"/>
          <w:lang w:val="en-US"/>
        </w:rPr>
        <w:t xml:space="preserve">the threshold </w:t>
      </w:r>
      <w:r w:rsidR="003A3152">
        <w:rPr>
          <w:rFonts w:cs="Arial"/>
          <w:lang w:val="en-US"/>
        </w:rPr>
        <w:t xml:space="preserve">established above </w:t>
      </w:r>
      <w:r w:rsidR="00F1655D">
        <w:rPr>
          <w:rFonts w:cs="Arial"/>
          <w:lang w:val="en-US"/>
        </w:rPr>
        <w:t xml:space="preserve">provides sufficient data to </w:t>
      </w:r>
      <w:r w:rsidR="00E820B5">
        <w:rPr>
          <w:rFonts w:cs="Arial"/>
          <w:lang w:val="en-US"/>
        </w:rPr>
        <w:t xml:space="preserve">provide statistically significant results; </w:t>
      </w:r>
      <w:r w:rsidR="003908BA">
        <w:rPr>
          <w:rFonts w:cs="Arial"/>
          <w:lang w:val="en-US"/>
        </w:rPr>
        <w:t xml:space="preserve">but it also implicitly </w:t>
      </w:r>
      <w:r w:rsidR="0093355F">
        <w:rPr>
          <w:rFonts w:cs="Arial"/>
          <w:lang w:val="en-US"/>
        </w:rPr>
        <w:t xml:space="preserve">favors </w:t>
      </w:r>
      <w:r w:rsidR="00CA455F">
        <w:rPr>
          <w:rFonts w:cs="Arial"/>
          <w:lang w:val="en-US"/>
        </w:rPr>
        <w:t>traditional delivery since those sessions were more often served by</w:t>
      </w:r>
      <w:r w:rsidR="00517DC4">
        <w:rPr>
          <w:rFonts w:cs="Arial"/>
          <w:lang w:val="en-US"/>
        </w:rPr>
        <w:t xml:space="preserve"> the CDNs’ edge.</w:t>
      </w:r>
    </w:p>
    <w:tbl>
      <w:tblPr>
        <w:tblStyle w:val="PlainTable5"/>
        <w:tblW w:w="0" w:type="auto"/>
        <w:tblLook w:val="04A0" w:firstRow="1" w:lastRow="0" w:firstColumn="1" w:lastColumn="0" w:noHBand="0" w:noVBand="1"/>
      </w:tblPr>
      <w:tblGrid>
        <w:gridCol w:w="1165"/>
        <w:gridCol w:w="1570"/>
        <w:gridCol w:w="1570"/>
        <w:gridCol w:w="1570"/>
        <w:gridCol w:w="1570"/>
        <w:gridCol w:w="1571"/>
      </w:tblGrid>
      <w:tr w:rsidR="00FD34F5" w14:paraId="17093954" w14:textId="77777777" w:rsidTr="00D00B3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65" w:type="dxa"/>
            <w:vAlign w:val="bottom"/>
          </w:tcPr>
          <w:p w14:paraId="047F1EE6" w14:textId="6E011F5E" w:rsidR="00D47C9E" w:rsidRDefault="00D47C9E" w:rsidP="00D00B36">
            <w:pPr>
              <w:jc w:val="center"/>
              <w:rPr>
                <w:rFonts w:cs="Arial"/>
                <w:lang w:val="en-US"/>
              </w:rPr>
            </w:pPr>
            <w:r>
              <w:rPr>
                <w:rFonts w:cs="Arial"/>
                <w:lang w:val="en-US"/>
              </w:rPr>
              <w:t>Delivery Method</w:t>
            </w:r>
          </w:p>
        </w:tc>
        <w:tc>
          <w:tcPr>
            <w:tcW w:w="1570" w:type="dxa"/>
            <w:vAlign w:val="bottom"/>
          </w:tcPr>
          <w:p w14:paraId="1BD11381" w14:textId="6FD5E321" w:rsidR="00D47C9E" w:rsidRDefault="00D47C9E" w:rsidP="00D00B36">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Hours Watched</w:t>
            </w:r>
          </w:p>
        </w:tc>
        <w:tc>
          <w:tcPr>
            <w:tcW w:w="1570" w:type="dxa"/>
            <w:vAlign w:val="bottom"/>
          </w:tcPr>
          <w:p w14:paraId="3EE60D50" w14:textId="16B80F8D" w:rsidR="00D47C9E" w:rsidRDefault="00D47C9E" w:rsidP="00D00B36">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Number of Playback Sessions</w:t>
            </w:r>
          </w:p>
        </w:tc>
        <w:tc>
          <w:tcPr>
            <w:tcW w:w="1570" w:type="dxa"/>
            <w:vAlign w:val="bottom"/>
          </w:tcPr>
          <w:p w14:paraId="1A997A8D" w14:textId="64D33BC9" w:rsidR="00D47C9E" w:rsidRDefault="00D47C9E" w:rsidP="00D00B36">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Number of Unique Devices</w:t>
            </w:r>
          </w:p>
        </w:tc>
        <w:tc>
          <w:tcPr>
            <w:tcW w:w="1570" w:type="dxa"/>
            <w:vAlign w:val="bottom"/>
          </w:tcPr>
          <w:p w14:paraId="0CFF2773" w14:textId="7CB8E6CC" w:rsidR="00D47C9E" w:rsidRDefault="00D47C9E" w:rsidP="00D00B36">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Number of Unique Countries</w:t>
            </w:r>
          </w:p>
        </w:tc>
        <w:tc>
          <w:tcPr>
            <w:tcW w:w="1571" w:type="dxa"/>
            <w:vAlign w:val="bottom"/>
          </w:tcPr>
          <w:p w14:paraId="33993168" w14:textId="67F53497" w:rsidR="00D47C9E" w:rsidRDefault="00D47C9E" w:rsidP="00D00B36">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Minutes Watched Per Unique Device</w:t>
            </w:r>
          </w:p>
        </w:tc>
      </w:tr>
      <w:tr w:rsidR="00FD34F5" w14:paraId="77357ED4" w14:textId="77777777" w:rsidTr="00FF2D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7E8F71F" w14:textId="34C8AFF3" w:rsidR="00D47C9E" w:rsidRDefault="00FF2DF3" w:rsidP="00D47C9E">
            <w:pPr>
              <w:rPr>
                <w:rFonts w:cs="Arial"/>
                <w:lang w:val="en-US"/>
              </w:rPr>
            </w:pPr>
            <w:r>
              <w:rPr>
                <w:rFonts w:cs="Arial"/>
                <w:lang w:val="en-US"/>
              </w:rPr>
              <w:t>Traditional</w:t>
            </w:r>
          </w:p>
        </w:tc>
        <w:tc>
          <w:tcPr>
            <w:tcW w:w="1570" w:type="dxa"/>
          </w:tcPr>
          <w:p w14:paraId="1F5D5587" w14:textId="54020C8E" w:rsidR="00D47C9E" w:rsidRDefault="00AB453C" w:rsidP="00FF2DF3">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2</w:t>
            </w:r>
            <w:r>
              <w:rPr>
                <w:lang w:val="en-US"/>
              </w:rPr>
              <w:t>5,026.92</w:t>
            </w:r>
          </w:p>
        </w:tc>
        <w:tc>
          <w:tcPr>
            <w:tcW w:w="1570" w:type="dxa"/>
          </w:tcPr>
          <w:p w14:paraId="5AA6D9C8" w14:textId="6DA891A7" w:rsidR="00D47C9E" w:rsidRDefault="00FD34F5" w:rsidP="00FF2DF3">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1</w:t>
            </w:r>
            <w:r>
              <w:rPr>
                <w:lang w:val="en-US"/>
              </w:rPr>
              <w:t>20,269</w:t>
            </w:r>
          </w:p>
        </w:tc>
        <w:tc>
          <w:tcPr>
            <w:tcW w:w="1570" w:type="dxa"/>
          </w:tcPr>
          <w:p w14:paraId="4DFDC145" w14:textId="76E8AD59" w:rsidR="00D47C9E" w:rsidRDefault="00FD34F5" w:rsidP="00FF2DF3">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2</w:t>
            </w:r>
            <w:r>
              <w:rPr>
                <w:lang w:val="en-US"/>
              </w:rPr>
              <w:t>3,752</w:t>
            </w:r>
          </w:p>
        </w:tc>
        <w:tc>
          <w:tcPr>
            <w:tcW w:w="1570" w:type="dxa"/>
          </w:tcPr>
          <w:p w14:paraId="1AEC5853" w14:textId="574F2EEF" w:rsidR="00D47C9E" w:rsidRDefault="00FD34F5" w:rsidP="00FF2DF3">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1</w:t>
            </w:r>
            <w:r>
              <w:rPr>
                <w:lang w:val="en-US"/>
              </w:rPr>
              <w:t>78</w:t>
            </w:r>
          </w:p>
        </w:tc>
        <w:tc>
          <w:tcPr>
            <w:tcW w:w="1571" w:type="dxa"/>
          </w:tcPr>
          <w:p w14:paraId="78051CF9" w14:textId="13C86D8E" w:rsidR="00D47C9E" w:rsidRDefault="00FD34F5" w:rsidP="00FF2DF3">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6</w:t>
            </w:r>
            <w:r>
              <w:rPr>
                <w:lang w:val="en-US"/>
              </w:rPr>
              <w:t>3.22</w:t>
            </w:r>
          </w:p>
        </w:tc>
      </w:tr>
      <w:tr w:rsidR="00D47C9E" w14:paraId="3FBED1D6" w14:textId="77777777" w:rsidTr="00FF2DF3">
        <w:tc>
          <w:tcPr>
            <w:cnfStyle w:val="001000000000" w:firstRow="0" w:lastRow="0" w:firstColumn="1" w:lastColumn="0" w:oddVBand="0" w:evenVBand="0" w:oddHBand="0" w:evenHBand="0" w:firstRowFirstColumn="0" w:firstRowLastColumn="0" w:lastRowFirstColumn="0" w:lastRowLastColumn="0"/>
            <w:tcW w:w="1165" w:type="dxa"/>
          </w:tcPr>
          <w:p w14:paraId="5A4F8D51" w14:textId="0B1F9530" w:rsidR="00D47C9E" w:rsidRDefault="005A7923" w:rsidP="00D47C9E">
            <w:pPr>
              <w:rPr>
                <w:rFonts w:cs="Arial"/>
                <w:lang w:val="en-US"/>
              </w:rPr>
            </w:pPr>
            <w:r>
              <w:rPr>
                <w:rFonts w:cs="Arial"/>
                <w:lang w:val="en-US"/>
              </w:rPr>
              <w:t>CMMF</w:t>
            </w:r>
          </w:p>
        </w:tc>
        <w:tc>
          <w:tcPr>
            <w:tcW w:w="1570" w:type="dxa"/>
          </w:tcPr>
          <w:p w14:paraId="38ED3178" w14:textId="55AB198B" w:rsidR="00D47C9E" w:rsidRDefault="00AB453C" w:rsidP="00FF2DF3">
            <w:pPr>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1</w:t>
            </w:r>
            <w:r>
              <w:rPr>
                <w:lang w:val="en-US"/>
              </w:rPr>
              <w:t>4,013.76</w:t>
            </w:r>
          </w:p>
        </w:tc>
        <w:tc>
          <w:tcPr>
            <w:tcW w:w="1570" w:type="dxa"/>
          </w:tcPr>
          <w:p w14:paraId="7E8FA8A6" w14:textId="1FFFD1CC" w:rsidR="00D47C9E" w:rsidRDefault="00FD34F5" w:rsidP="00FF2DF3">
            <w:pPr>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4</w:t>
            </w:r>
            <w:r>
              <w:rPr>
                <w:lang w:val="en-US"/>
              </w:rPr>
              <w:t>4,081</w:t>
            </w:r>
          </w:p>
        </w:tc>
        <w:tc>
          <w:tcPr>
            <w:tcW w:w="1570" w:type="dxa"/>
          </w:tcPr>
          <w:p w14:paraId="6845E343" w14:textId="342052F5" w:rsidR="00D47C9E" w:rsidRDefault="00FD34F5" w:rsidP="00FF2DF3">
            <w:pPr>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1</w:t>
            </w:r>
            <w:r>
              <w:rPr>
                <w:lang w:val="en-US"/>
              </w:rPr>
              <w:t>2,534</w:t>
            </w:r>
          </w:p>
        </w:tc>
        <w:tc>
          <w:tcPr>
            <w:tcW w:w="1570" w:type="dxa"/>
          </w:tcPr>
          <w:p w14:paraId="5C2C5E06" w14:textId="571B3E4B" w:rsidR="00D47C9E" w:rsidRDefault="00FD34F5" w:rsidP="00FF2DF3">
            <w:pPr>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1</w:t>
            </w:r>
            <w:r>
              <w:rPr>
                <w:lang w:val="en-US"/>
              </w:rPr>
              <w:t>41</w:t>
            </w:r>
          </w:p>
        </w:tc>
        <w:tc>
          <w:tcPr>
            <w:tcW w:w="1571" w:type="dxa"/>
          </w:tcPr>
          <w:p w14:paraId="2D200078" w14:textId="4B31B36A" w:rsidR="00D47C9E" w:rsidRDefault="00FD34F5" w:rsidP="00FF2DF3">
            <w:pPr>
              <w:keepNext/>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6</w:t>
            </w:r>
            <w:r>
              <w:rPr>
                <w:lang w:val="en-US"/>
              </w:rPr>
              <w:t>7.08</w:t>
            </w:r>
          </w:p>
        </w:tc>
      </w:tr>
    </w:tbl>
    <w:p w14:paraId="576D0377" w14:textId="00236492" w:rsidR="00D47C9E" w:rsidRPr="00FF2DF3" w:rsidRDefault="00FF2DF3" w:rsidP="00FF2DF3">
      <w:pPr>
        <w:rPr>
          <w:rFonts w:cs="Arial"/>
          <w:b/>
          <w:bCs/>
          <w:lang w:val="en-US"/>
        </w:rPr>
      </w:pPr>
      <w:r>
        <w:rPr>
          <w:b/>
          <w:bCs/>
        </w:rPr>
        <w:t>Table</w:t>
      </w:r>
      <w:r w:rsidRPr="00FF2DF3">
        <w:rPr>
          <w:b/>
          <w:bCs/>
        </w:rPr>
        <w:t xml:space="preserve"> </w:t>
      </w:r>
      <w:r>
        <w:rPr>
          <w:b/>
          <w:bCs/>
        </w:rPr>
        <w:t>4.</w:t>
      </w:r>
      <w:r w:rsidR="00144A39">
        <w:rPr>
          <w:b/>
          <w:bCs/>
        </w:rPr>
        <w:t>3</w:t>
      </w:r>
      <w:r>
        <w:rPr>
          <w:b/>
          <w:bCs/>
        </w:rPr>
        <w:t>-1</w:t>
      </w:r>
      <w:r w:rsidRPr="00FF2DF3">
        <w:rPr>
          <w:b/>
          <w:bCs/>
        </w:rPr>
        <w:t xml:space="preserve">: </w:t>
      </w:r>
      <w:r w:rsidR="005A7923">
        <w:rPr>
          <w:b/>
          <w:bCs/>
        </w:rPr>
        <w:t>CMMF</w:t>
      </w:r>
      <w:r w:rsidRPr="00FF2DF3">
        <w:rPr>
          <w:b/>
          <w:bCs/>
        </w:rPr>
        <w:t xml:space="preserve"> </w:t>
      </w:r>
      <w:r w:rsidR="00206CF1">
        <w:rPr>
          <w:b/>
          <w:bCs/>
        </w:rPr>
        <w:t>r</w:t>
      </w:r>
      <w:r w:rsidRPr="00FF2DF3">
        <w:rPr>
          <w:b/>
          <w:bCs/>
        </w:rPr>
        <w:t>eal-</w:t>
      </w:r>
      <w:r w:rsidR="00206CF1">
        <w:rPr>
          <w:b/>
          <w:bCs/>
        </w:rPr>
        <w:t>w</w:t>
      </w:r>
      <w:r w:rsidRPr="00FF2DF3">
        <w:rPr>
          <w:b/>
          <w:bCs/>
        </w:rPr>
        <w:t xml:space="preserve">orld </w:t>
      </w:r>
      <w:r w:rsidR="00206CF1">
        <w:rPr>
          <w:b/>
          <w:bCs/>
        </w:rPr>
        <w:t>m</w:t>
      </w:r>
      <w:r w:rsidRPr="00FF2DF3">
        <w:rPr>
          <w:b/>
          <w:bCs/>
        </w:rPr>
        <w:t xml:space="preserve">ulti-CDN </w:t>
      </w:r>
      <w:r w:rsidR="00206CF1">
        <w:rPr>
          <w:b/>
          <w:bCs/>
        </w:rPr>
        <w:t>t</w:t>
      </w:r>
      <w:r w:rsidRPr="00FF2DF3">
        <w:rPr>
          <w:b/>
          <w:bCs/>
        </w:rPr>
        <w:t xml:space="preserve">rial </w:t>
      </w:r>
      <w:r w:rsidR="00206CF1">
        <w:rPr>
          <w:b/>
          <w:bCs/>
        </w:rPr>
        <w:t>s</w:t>
      </w:r>
      <w:r w:rsidRPr="00FF2DF3">
        <w:rPr>
          <w:b/>
          <w:bCs/>
        </w:rPr>
        <w:t>ummary.</w:t>
      </w:r>
      <w:r w:rsidR="00206CF1">
        <w:rPr>
          <w:b/>
          <w:bCs/>
        </w:rPr>
        <w:t xml:space="preserve"> Only sessions measured on cellular networks and running Android are shown.</w:t>
      </w:r>
    </w:p>
    <w:p w14:paraId="50D999ED" w14:textId="77777777" w:rsidR="00D47C9E" w:rsidRPr="00D47C9E" w:rsidRDefault="00D47C9E" w:rsidP="00D47C9E">
      <w:pPr>
        <w:rPr>
          <w:rFonts w:cs="Arial"/>
          <w:lang w:val="en-US"/>
        </w:rPr>
      </w:pPr>
    </w:p>
    <w:p w14:paraId="09153495" w14:textId="400AD498" w:rsidR="00D47C9E" w:rsidRDefault="00D47C9E" w:rsidP="00D47C9E">
      <w:pPr>
        <w:rPr>
          <w:rFonts w:cs="Arial"/>
          <w:lang w:val="en-US"/>
        </w:rPr>
      </w:pPr>
      <w:r w:rsidRPr="00D47C9E">
        <w:rPr>
          <w:rFonts w:cs="Arial"/>
          <w:lang w:val="en-US"/>
        </w:rPr>
        <w:t xml:space="preserve">An overview of the performance improvements </w:t>
      </w:r>
      <w:r w:rsidR="005A7923">
        <w:rPr>
          <w:rFonts w:cs="Arial"/>
          <w:lang w:val="en-US"/>
        </w:rPr>
        <w:t>multi-source</w:t>
      </w:r>
      <w:r w:rsidR="000F4027">
        <w:rPr>
          <w:rFonts w:cs="Arial"/>
          <w:lang w:val="en-US"/>
        </w:rPr>
        <w:t xml:space="preserve"> delivery</w:t>
      </w:r>
      <w:r w:rsidRPr="00D47C9E">
        <w:rPr>
          <w:rFonts w:cs="Arial"/>
          <w:lang w:val="en-US"/>
        </w:rPr>
        <w:t xml:space="preserve"> provided over traditional multi-CDN switching </w:t>
      </w:r>
      <w:r w:rsidR="00C61DD2">
        <w:rPr>
          <w:rFonts w:cs="Arial"/>
          <w:lang w:val="en-US"/>
        </w:rPr>
        <w:t xml:space="preserve">for </w:t>
      </w:r>
      <w:r w:rsidR="000117C4">
        <w:rPr>
          <w:rFonts w:cs="Arial"/>
          <w:lang w:val="en-US"/>
        </w:rPr>
        <w:t xml:space="preserve">various </w:t>
      </w:r>
      <w:proofErr w:type="spellStart"/>
      <w:r w:rsidR="000117C4">
        <w:rPr>
          <w:rFonts w:cs="Arial"/>
          <w:lang w:val="en-US"/>
        </w:rPr>
        <w:t>QoE</w:t>
      </w:r>
      <w:proofErr w:type="spellEnd"/>
      <w:r w:rsidR="000117C4">
        <w:rPr>
          <w:rFonts w:cs="Arial"/>
          <w:lang w:val="en-US"/>
        </w:rPr>
        <w:t xml:space="preserve"> KPI’s i</w:t>
      </w:r>
      <w:r w:rsidRPr="00D47C9E">
        <w:rPr>
          <w:rFonts w:cs="Arial"/>
          <w:lang w:val="en-US"/>
        </w:rPr>
        <w:t>s shown in</w:t>
      </w:r>
      <w:r w:rsidR="00206CF1">
        <w:rPr>
          <w:rFonts w:cs="Arial"/>
          <w:lang w:val="en-US"/>
        </w:rPr>
        <w:t xml:space="preserve"> Table 4.</w:t>
      </w:r>
      <w:r w:rsidR="00144A39">
        <w:rPr>
          <w:rFonts w:cs="Arial"/>
          <w:lang w:val="en-US"/>
        </w:rPr>
        <w:t>3</w:t>
      </w:r>
      <w:r w:rsidR="00206CF1">
        <w:rPr>
          <w:rFonts w:cs="Arial"/>
          <w:lang w:val="en-US"/>
        </w:rPr>
        <w:t>-2</w:t>
      </w:r>
      <w:r w:rsidRPr="00D47C9E">
        <w:rPr>
          <w:rFonts w:cs="Arial"/>
          <w:lang w:val="en-US"/>
        </w:rPr>
        <w:t xml:space="preserve">. </w:t>
      </w:r>
      <w:r w:rsidR="008854B3">
        <w:rPr>
          <w:rFonts w:cs="Arial"/>
          <w:lang w:val="en-US"/>
        </w:rPr>
        <w:t xml:space="preserve">The table provides the mean value of the relevant </w:t>
      </w:r>
      <w:r w:rsidR="00B13F7B">
        <w:rPr>
          <w:rFonts w:cs="Arial"/>
          <w:lang w:val="en-US"/>
        </w:rPr>
        <w:t xml:space="preserve">KPI </w:t>
      </w:r>
      <w:r w:rsidR="007E5F28">
        <w:rPr>
          <w:rFonts w:cs="Arial"/>
          <w:lang w:val="en-US"/>
        </w:rPr>
        <w:t xml:space="preserve">plus/minus one standard deviation. </w:t>
      </w:r>
      <w:r w:rsidRPr="00D47C9E">
        <w:rPr>
          <w:rFonts w:cs="Arial"/>
          <w:lang w:val="en-US"/>
        </w:rPr>
        <w:t xml:space="preserve">In general, double-digit gains were observed across all key </w:t>
      </w:r>
      <w:proofErr w:type="spellStart"/>
      <w:r w:rsidRPr="00D47C9E">
        <w:rPr>
          <w:rFonts w:cs="Arial"/>
          <w:lang w:val="en-US"/>
        </w:rPr>
        <w:t>QoE</w:t>
      </w:r>
      <w:proofErr w:type="spellEnd"/>
      <w:r w:rsidRPr="00D47C9E">
        <w:rPr>
          <w:rFonts w:cs="Arial"/>
          <w:lang w:val="en-US"/>
        </w:rPr>
        <w:t xml:space="preserve"> performance indicators showing that </w:t>
      </w:r>
      <w:r w:rsidR="000F4027">
        <w:rPr>
          <w:rFonts w:cs="Arial"/>
          <w:lang w:val="en-US"/>
        </w:rPr>
        <w:t>CMMF enabled</w:t>
      </w:r>
      <w:r w:rsidRPr="00D47C9E">
        <w:rPr>
          <w:rFonts w:cs="Arial"/>
          <w:lang w:val="en-US"/>
        </w:rPr>
        <w:t xml:space="preserve"> multi-source delivery can drastically improve the quality of streamed media.</w:t>
      </w:r>
    </w:p>
    <w:p w14:paraId="4C622595" w14:textId="77777777" w:rsidR="004E1729" w:rsidRDefault="004E1729" w:rsidP="00D47C9E">
      <w:pPr>
        <w:rPr>
          <w:rFonts w:cs="Arial"/>
          <w:lang w:val="en-US"/>
        </w:rPr>
      </w:pPr>
    </w:p>
    <w:tbl>
      <w:tblPr>
        <w:tblStyle w:val="PlainTable5"/>
        <w:tblW w:w="9000" w:type="dxa"/>
        <w:tblLayout w:type="fixed"/>
        <w:tblLook w:val="04A0" w:firstRow="1" w:lastRow="0" w:firstColumn="1" w:lastColumn="0" w:noHBand="0" w:noVBand="1"/>
      </w:tblPr>
      <w:tblGrid>
        <w:gridCol w:w="1170"/>
        <w:gridCol w:w="1800"/>
        <w:gridCol w:w="1800"/>
        <w:gridCol w:w="1800"/>
        <w:gridCol w:w="1215"/>
        <w:gridCol w:w="1215"/>
      </w:tblGrid>
      <w:tr w:rsidR="00D00B36" w14:paraId="0DFAA3E1" w14:textId="77777777" w:rsidTr="00FB52F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70" w:type="dxa"/>
            <w:vAlign w:val="bottom"/>
          </w:tcPr>
          <w:p w14:paraId="2171A8EA" w14:textId="159E1D4E" w:rsidR="00D00B36" w:rsidRDefault="00D00B36" w:rsidP="00FB52F4">
            <w:pPr>
              <w:jc w:val="center"/>
              <w:rPr>
                <w:rFonts w:cs="Arial"/>
                <w:lang w:val="en-US"/>
              </w:rPr>
            </w:pPr>
            <w:r>
              <w:rPr>
                <w:rFonts w:cs="Arial"/>
                <w:lang w:val="en-US"/>
              </w:rPr>
              <w:t>Delivery Method</w:t>
            </w:r>
          </w:p>
        </w:tc>
        <w:tc>
          <w:tcPr>
            <w:tcW w:w="1800" w:type="dxa"/>
            <w:vAlign w:val="bottom"/>
          </w:tcPr>
          <w:p w14:paraId="2AC88C59" w14:textId="28118BFA" w:rsidR="00112FB7" w:rsidRDefault="003B702D" w:rsidP="00FB52F4">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 xml:space="preserve">Normalized </w:t>
            </w:r>
            <w:r w:rsidR="00D00B36">
              <w:rPr>
                <w:rFonts w:cs="Arial"/>
                <w:lang w:val="en-US"/>
              </w:rPr>
              <w:t>Average Session Bitrate</w:t>
            </w:r>
            <w:r w:rsidR="00112FB7">
              <w:rPr>
                <w:rFonts w:cs="Arial"/>
                <w:vertAlign w:val="superscript"/>
                <w:lang w:val="en-US"/>
              </w:rPr>
              <w:t>1</w:t>
            </w:r>
          </w:p>
          <w:p w14:paraId="0AA89BC1" w14:textId="5A6689FD" w:rsidR="00D00B36" w:rsidRPr="00112FB7" w:rsidRDefault="00D00B36" w:rsidP="00FB52F4">
            <w:pPr>
              <w:jc w:val="center"/>
              <w:cnfStyle w:val="100000000000" w:firstRow="1" w:lastRow="0" w:firstColumn="0" w:lastColumn="0" w:oddVBand="0" w:evenVBand="0" w:oddHBand="0" w:evenHBand="0" w:firstRowFirstColumn="0" w:firstRowLastColumn="0" w:lastRowFirstColumn="0" w:lastRowLastColumn="0"/>
              <w:rPr>
                <w:rFonts w:cs="Arial"/>
                <w:vertAlign w:val="superscript"/>
                <w:lang w:val="en-US"/>
              </w:rPr>
            </w:pPr>
            <w:r>
              <w:rPr>
                <w:rFonts w:cs="Arial"/>
                <w:lang w:val="en-US"/>
              </w:rPr>
              <w:t>(% of Max Session Bitrate)</w:t>
            </w:r>
          </w:p>
        </w:tc>
        <w:tc>
          <w:tcPr>
            <w:tcW w:w="1800" w:type="dxa"/>
            <w:vAlign w:val="bottom"/>
          </w:tcPr>
          <w:p w14:paraId="4E0CD2DB" w14:textId="68286A68" w:rsidR="00D00B36" w:rsidRPr="00112FB7" w:rsidRDefault="00D00B36" w:rsidP="00FB52F4">
            <w:pPr>
              <w:jc w:val="center"/>
              <w:cnfStyle w:val="100000000000" w:firstRow="1" w:lastRow="0" w:firstColumn="0" w:lastColumn="0" w:oddVBand="0" w:evenVBand="0" w:oddHBand="0" w:evenHBand="0" w:firstRowFirstColumn="0" w:firstRowLastColumn="0" w:lastRowFirstColumn="0" w:lastRowLastColumn="0"/>
              <w:rPr>
                <w:rFonts w:cs="Arial"/>
                <w:vertAlign w:val="superscript"/>
                <w:lang w:val="en-US"/>
              </w:rPr>
            </w:pPr>
            <w:r>
              <w:rPr>
                <w:rFonts w:cs="Arial"/>
                <w:lang w:val="en-US"/>
              </w:rPr>
              <w:t>Startup Time</w:t>
            </w:r>
            <w:r w:rsidR="00112FB7">
              <w:rPr>
                <w:rFonts w:cs="Arial"/>
                <w:vertAlign w:val="superscript"/>
                <w:lang w:val="en-US"/>
              </w:rPr>
              <w:t>2</w:t>
            </w:r>
          </w:p>
          <w:p w14:paraId="016BF257" w14:textId="650EF798" w:rsidR="00D00B36" w:rsidRDefault="00D00B36" w:rsidP="00FB52F4">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(s)</w:t>
            </w:r>
          </w:p>
        </w:tc>
        <w:tc>
          <w:tcPr>
            <w:tcW w:w="1800" w:type="dxa"/>
            <w:vAlign w:val="bottom"/>
          </w:tcPr>
          <w:p w14:paraId="7262B631" w14:textId="73399528" w:rsidR="00D00B36" w:rsidRPr="00112FB7" w:rsidRDefault="00D00B36" w:rsidP="00FB52F4">
            <w:pPr>
              <w:jc w:val="center"/>
              <w:cnfStyle w:val="100000000000" w:firstRow="1" w:lastRow="0" w:firstColumn="0" w:lastColumn="0" w:oddVBand="0" w:evenVBand="0" w:oddHBand="0" w:evenHBand="0" w:firstRowFirstColumn="0" w:firstRowLastColumn="0" w:lastRowFirstColumn="0" w:lastRowLastColumn="0"/>
              <w:rPr>
                <w:rFonts w:cs="Arial"/>
                <w:vertAlign w:val="superscript"/>
                <w:lang w:val="en-US"/>
              </w:rPr>
            </w:pPr>
            <w:r>
              <w:rPr>
                <w:rFonts w:cs="Arial"/>
                <w:lang w:val="en-US"/>
              </w:rPr>
              <w:t>Connection-Induced Rebuffering Ratio</w:t>
            </w:r>
            <w:r w:rsidR="00112FB7">
              <w:rPr>
                <w:rFonts w:cs="Arial"/>
                <w:vertAlign w:val="superscript"/>
                <w:lang w:val="en-US"/>
              </w:rPr>
              <w:t>3</w:t>
            </w:r>
          </w:p>
          <w:p w14:paraId="253CA210" w14:textId="68F3BA02" w:rsidR="00D00B36" w:rsidRDefault="00D00B36" w:rsidP="00FB52F4">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w:t>
            </w:r>
          </w:p>
        </w:tc>
        <w:tc>
          <w:tcPr>
            <w:tcW w:w="1215" w:type="dxa"/>
            <w:vAlign w:val="bottom"/>
          </w:tcPr>
          <w:p w14:paraId="05CE2435" w14:textId="77777777" w:rsidR="00D00B36" w:rsidRDefault="00D00B36" w:rsidP="00FB52F4">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Startup Failure Rate</w:t>
            </w:r>
          </w:p>
          <w:p w14:paraId="22220AF8" w14:textId="1D119B1A" w:rsidR="00D00B36" w:rsidRDefault="00D00B36" w:rsidP="00FB52F4">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w:t>
            </w:r>
          </w:p>
        </w:tc>
        <w:tc>
          <w:tcPr>
            <w:tcW w:w="1215" w:type="dxa"/>
            <w:vAlign w:val="bottom"/>
          </w:tcPr>
          <w:p w14:paraId="5F5F2B04" w14:textId="77777777" w:rsidR="00D00B36" w:rsidRDefault="00D00B36" w:rsidP="00FB52F4">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Video Playback Failure Rate</w:t>
            </w:r>
          </w:p>
          <w:p w14:paraId="0F0B9231" w14:textId="5FCCB747" w:rsidR="00D00B36" w:rsidRDefault="00D00B36" w:rsidP="00FB52F4">
            <w:pPr>
              <w:jc w:val="center"/>
              <w:cnfStyle w:val="100000000000" w:firstRow="1" w:lastRow="0" w:firstColumn="0" w:lastColumn="0" w:oddVBand="0" w:evenVBand="0" w:oddHBand="0" w:evenHBand="0" w:firstRowFirstColumn="0" w:firstRowLastColumn="0" w:lastRowFirstColumn="0" w:lastRowLastColumn="0"/>
              <w:rPr>
                <w:rFonts w:cs="Arial"/>
                <w:lang w:val="en-US"/>
              </w:rPr>
            </w:pPr>
            <w:r>
              <w:rPr>
                <w:rFonts w:cs="Arial"/>
                <w:lang w:val="en-US"/>
              </w:rPr>
              <w:t>(%)</w:t>
            </w:r>
          </w:p>
        </w:tc>
      </w:tr>
      <w:tr w:rsidR="00D00B36" w14:paraId="08D82E06" w14:textId="77777777" w:rsidTr="00FB52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Pr>
          <w:p w14:paraId="636DB206" w14:textId="293C124F" w:rsidR="00D00B36" w:rsidRDefault="00D00B36" w:rsidP="00D47C9E">
            <w:pPr>
              <w:rPr>
                <w:rFonts w:cs="Arial"/>
                <w:lang w:val="en-US"/>
              </w:rPr>
            </w:pPr>
            <w:r>
              <w:rPr>
                <w:rFonts w:cs="Arial"/>
                <w:lang w:val="en-US"/>
              </w:rPr>
              <w:t>Traditional</w:t>
            </w:r>
          </w:p>
        </w:tc>
        <w:tc>
          <w:tcPr>
            <w:tcW w:w="1800" w:type="dxa"/>
          </w:tcPr>
          <w:p w14:paraId="6D477975" w14:textId="30CEC5F2" w:rsidR="00D00B36" w:rsidRDefault="002D2277" w:rsidP="004D2D9D">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83.7</w:t>
            </w:r>
            <w:r w:rsidR="00F73334">
              <w:rPr>
                <w:rFonts w:cs="Arial"/>
                <w:lang w:val="en-US"/>
              </w:rPr>
              <w:t>0</w:t>
            </w:r>
            <w:r w:rsidR="00D00B36">
              <w:rPr>
                <w:rFonts w:cs="Arial"/>
                <w:lang w:val="en-US"/>
              </w:rPr>
              <w:t xml:space="preserve"> </w:t>
            </w:r>
            <w:r w:rsidR="00D00B36">
              <w:rPr>
                <w:rFonts w:ascii="Symbol" w:eastAsia="Symbol" w:hAnsi="Symbol" w:cs="Symbol"/>
                <w:lang w:val="en-US"/>
              </w:rPr>
              <w:t>±</w:t>
            </w:r>
            <w:r w:rsidR="00D00B36">
              <w:rPr>
                <w:rFonts w:cs="Arial"/>
                <w:lang w:val="en-US"/>
              </w:rPr>
              <w:t xml:space="preserve"> </w:t>
            </w:r>
            <w:r w:rsidR="00D463E8">
              <w:rPr>
                <w:rFonts w:cs="Arial"/>
                <w:lang w:val="en-US"/>
              </w:rPr>
              <w:t>28.08</w:t>
            </w:r>
          </w:p>
        </w:tc>
        <w:tc>
          <w:tcPr>
            <w:tcW w:w="1800" w:type="dxa"/>
          </w:tcPr>
          <w:p w14:paraId="6A0B7876" w14:textId="39A34499" w:rsidR="00D00B36" w:rsidRDefault="00A27BF8" w:rsidP="004D2D9D">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3.4</w:t>
            </w:r>
            <w:r w:rsidR="00E37907">
              <w:rPr>
                <w:rFonts w:cs="Arial"/>
                <w:lang w:val="en-US"/>
              </w:rPr>
              <w:t>0</w:t>
            </w:r>
            <w:r w:rsidR="00D00B36">
              <w:rPr>
                <w:rFonts w:cs="Arial"/>
                <w:lang w:val="en-US"/>
              </w:rPr>
              <w:t xml:space="preserve"> </w:t>
            </w:r>
            <w:r w:rsidR="00D00B36">
              <w:rPr>
                <w:rFonts w:ascii="Symbol" w:eastAsia="Symbol" w:hAnsi="Symbol" w:cs="Symbol"/>
                <w:lang w:val="en-US"/>
              </w:rPr>
              <w:t>±</w:t>
            </w:r>
            <w:r w:rsidR="00D00B36">
              <w:rPr>
                <w:rFonts w:cs="Arial"/>
                <w:lang w:val="en-US"/>
              </w:rPr>
              <w:t xml:space="preserve"> </w:t>
            </w:r>
            <w:r w:rsidR="00E37907">
              <w:rPr>
                <w:rFonts w:cs="Arial"/>
                <w:lang w:val="en-US"/>
              </w:rPr>
              <w:t>10.08</w:t>
            </w:r>
          </w:p>
        </w:tc>
        <w:tc>
          <w:tcPr>
            <w:tcW w:w="1800" w:type="dxa"/>
          </w:tcPr>
          <w:p w14:paraId="5519238D" w14:textId="4CC5B302" w:rsidR="00D00B36" w:rsidRDefault="00E37907" w:rsidP="004D2D9D">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0.28</w:t>
            </w:r>
            <w:r w:rsidR="00D00B36">
              <w:rPr>
                <w:rFonts w:cs="Arial"/>
                <w:lang w:val="en-US"/>
              </w:rPr>
              <w:t xml:space="preserve"> </w:t>
            </w:r>
            <w:r w:rsidR="00D00B36">
              <w:rPr>
                <w:rFonts w:ascii="Symbol" w:eastAsia="Symbol" w:hAnsi="Symbol" w:cs="Symbol"/>
                <w:lang w:val="en-US"/>
              </w:rPr>
              <w:t>±</w:t>
            </w:r>
            <w:r w:rsidR="00D00B36">
              <w:rPr>
                <w:rFonts w:cs="Arial"/>
                <w:lang w:val="en-US"/>
              </w:rPr>
              <w:t xml:space="preserve"> </w:t>
            </w:r>
            <w:r>
              <w:rPr>
                <w:rFonts w:cs="Arial"/>
                <w:lang w:val="en-US"/>
              </w:rPr>
              <w:t>1.78</w:t>
            </w:r>
          </w:p>
        </w:tc>
        <w:tc>
          <w:tcPr>
            <w:tcW w:w="1215" w:type="dxa"/>
          </w:tcPr>
          <w:p w14:paraId="4075CC83" w14:textId="5771434B" w:rsidR="00D00B36" w:rsidRDefault="00E37907" w:rsidP="004D2D9D">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0.51</w:t>
            </w:r>
          </w:p>
        </w:tc>
        <w:tc>
          <w:tcPr>
            <w:tcW w:w="1215" w:type="dxa"/>
          </w:tcPr>
          <w:p w14:paraId="023393D6" w14:textId="2F2F7FD8" w:rsidR="00D00B36" w:rsidRDefault="00E37907" w:rsidP="004D2D9D">
            <w:pPr>
              <w:jc w:val="cente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1.22</w:t>
            </w:r>
          </w:p>
        </w:tc>
      </w:tr>
      <w:tr w:rsidR="00D00B36" w14:paraId="58FA8D66" w14:textId="77777777" w:rsidTr="00FB52F4">
        <w:tc>
          <w:tcPr>
            <w:cnfStyle w:val="001000000000" w:firstRow="0" w:lastRow="0" w:firstColumn="1" w:lastColumn="0" w:oddVBand="0" w:evenVBand="0" w:oddHBand="0" w:evenHBand="0" w:firstRowFirstColumn="0" w:firstRowLastColumn="0" w:lastRowFirstColumn="0" w:lastRowLastColumn="0"/>
            <w:tcW w:w="1170" w:type="dxa"/>
          </w:tcPr>
          <w:p w14:paraId="686A4816" w14:textId="4C485503" w:rsidR="00D00B36" w:rsidRDefault="000F4027" w:rsidP="00D47C9E">
            <w:pPr>
              <w:rPr>
                <w:rFonts w:cs="Arial"/>
                <w:lang w:val="en-US"/>
              </w:rPr>
            </w:pPr>
            <w:r>
              <w:rPr>
                <w:rFonts w:cs="Arial"/>
                <w:lang w:val="en-US"/>
              </w:rPr>
              <w:t>CMMF</w:t>
            </w:r>
          </w:p>
        </w:tc>
        <w:tc>
          <w:tcPr>
            <w:tcW w:w="1800" w:type="dxa"/>
          </w:tcPr>
          <w:p w14:paraId="28D86567" w14:textId="21E3D216" w:rsidR="00D00B36" w:rsidRDefault="00F73334" w:rsidP="004D2D9D">
            <w:pPr>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94.31</w:t>
            </w:r>
            <w:r w:rsidR="00D00B36">
              <w:rPr>
                <w:rFonts w:cs="Arial"/>
                <w:lang w:val="en-US"/>
              </w:rPr>
              <w:t xml:space="preserve"> </w:t>
            </w:r>
            <w:r w:rsidR="00D00B36">
              <w:rPr>
                <w:rFonts w:ascii="Symbol" w:eastAsia="Symbol" w:hAnsi="Symbol" w:cs="Symbol"/>
                <w:lang w:val="en-US"/>
              </w:rPr>
              <w:t>±</w:t>
            </w:r>
            <w:r w:rsidR="00D00B36">
              <w:rPr>
                <w:rFonts w:cs="Arial"/>
                <w:lang w:val="en-US"/>
              </w:rPr>
              <w:t xml:space="preserve"> </w:t>
            </w:r>
            <w:r w:rsidR="007130C2">
              <w:rPr>
                <w:rFonts w:cs="Arial"/>
                <w:lang w:val="en-US"/>
              </w:rPr>
              <w:t>16.23</w:t>
            </w:r>
          </w:p>
        </w:tc>
        <w:tc>
          <w:tcPr>
            <w:tcW w:w="1800" w:type="dxa"/>
          </w:tcPr>
          <w:p w14:paraId="10B6F697" w14:textId="50BCF833" w:rsidR="00D00B36" w:rsidRDefault="00E37907" w:rsidP="004D2D9D">
            <w:pPr>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1.83</w:t>
            </w:r>
            <w:r w:rsidR="00D00B36">
              <w:rPr>
                <w:rFonts w:cs="Arial"/>
                <w:lang w:val="en-US"/>
              </w:rPr>
              <w:t xml:space="preserve"> </w:t>
            </w:r>
            <w:r w:rsidR="00D00B36">
              <w:rPr>
                <w:rFonts w:ascii="Symbol" w:eastAsia="Symbol" w:hAnsi="Symbol" w:cs="Symbol"/>
                <w:lang w:val="en-US"/>
              </w:rPr>
              <w:t>±</w:t>
            </w:r>
            <w:r w:rsidR="00D00B36">
              <w:rPr>
                <w:rFonts w:cs="Arial"/>
                <w:lang w:val="en-US"/>
              </w:rPr>
              <w:t xml:space="preserve"> </w:t>
            </w:r>
            <w:r>
              <w:rPr>
                <w:rFonts w:cs="Arial"/>
                <w:lang w:val="en-US"/>
              </w:rPr>
              <w:t>9.34</w:t>
            </w:r>
          </w:p>
        </w:tc>
        <w:tc>
          <w:tcPr>
            <w:tcW w:w="1800" w:type="dxa"/>
          </w:tcPr>
          <w:p w14:paraId="561EC4FD" w14:textId="6A5015FC" w:rsidR="00D00B36" w:rsidRDefault="00E37907" w:rsidP="004D2D9D">
            <w:pPr>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0.19</w:t>
            </w:r>
            <w:r w:rsidR="00D00B36">
              <w:rPr>
                <w:rFonts w:cs="Arial"/>
                <w:lang w:val="en-US"/>
              </w:rPr>
              <w:t xml:space="preserve"> </w:t>
            </w:r>
            <w:r w:rsidR="00D00B36">
              <w:rPr>
                <w:rFonts w:ascii="Symbol" w:eastAsia="Symbol" w:hAnsi="Symbol" w:cs="Symbol"/>
                <w:lang w:val="en-US"/>
              </w:rPr>
              <w:t>±</w:t>
            </w:r>
            <w:r w:rsidR="00D00B36">
              <w:rPr>
                <w:rFonts w:cs="Arial"/>
                <w:lang w:val="en-US"/>
              </w:rPr>
              <w:t xml:space="preserve"> </w:t>
            </w:r>
            <w:r>
              <w:rPr>
                <w:rFonts w:cs="Arial"/>
                <w:lang w:val="en-US"/>
              </w:rPr>
              <w:t>1.17</w:t>
            </w:r>
          </w:p>
        </w:tc>
        <w:tc>
          <w:tcPr>
            <w:tcW w:w="1215" w:type="dxa"/>
          </w:tcPr>
          <w:p w14:paraId="7577F858" w14:textId="1D684E6C" w:rsidR="00D00B36" w:rsidRDefault="00E37907" w:rsidP="004D2D9D">
            <w:pPr>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0.07</w:t>
            </w:r>
          </w:p>
        </w:tc>
        <w:tc>
          <w:tcPr>
            <w:tcW w:w="1215" w:type="dxa"/>
          </w:tcPr>
          <w:p w14:paraId="167F5164" w14:textId="459551F6" w:rsidR="00D00B36" w:rsidRDefault="00E37907" w:rsidP="004D2D9D">
            <w:pPr>
              <w:keepNext/>
              <w:jc w:val="cente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lang w:val="en-US"/>
              </w:rPr>
              <w:t>0.59</w:t>
            </w:r>
          </w:p>
        </w:tc>
      </w:tr>
      <w:tr w:rsidR="00F10037" w14:paraId="308B94E4" w14:textId="77777777" w:rsidTr="00BF55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00" w:type="dxa"/>
            <w:gridSpan w:val="6"/>
          </w:tcPr>
          <w:p w14:paraId="337BD448" w14:textId="63DD1B7C" w:rsidR="00F10037" w:rsidRPr="00232B77" w:rsidRDefault="004D2D9D" w:rsidP="00A62109">
            <w:pPr>
              <w:keepNext/>
              <w:ind w:left="-26"/>
              <w:jc w:val="left"/>
              <w:rPr>
                <w:rFonts w:cs="Arial"/>
                <w:lang w:val="en-US"/>
              </w:rPr>
            </w:pPr>
            <w:r>
              <w:rPr>
                <w:rFonts w:cs="Arial"/>
                <w:lang w:val="en-US"/>
              </w:rPr>
              <w:br/>
            </w:r>
            <w:r w:rsidR="00F10037" w:rsidRPr="004D2D9D">
              <w:rPr>
                <w:rFonts w:cs="Arial"/>
                <w:sz w:val="16"/>
                <w:szCs w:val="16"/>
                <w:lang w:val="en-US"/>
              </w:rPr>
              <w:t>Notes</w:t>
            </w:r>
            <w:r w:rsidR="00966BC9" w:rsidRPr="004D2D9D">
              <w:rPr>
                <w:rFonts w:cs="Arial"/>
                <w:sz w:val="16"/>
                <w:szCs w:val="16"/>
                <w:lang w:val="en-US"/>
              </w:rPr>
              <w:t>:</w:t>
            </w:r>
            <w:r w:rsidR="00C23293">
              <w:rPr>
                <w:rFonts w:cs="Arial"/>
                <w:lang w:val="en-US"/>
              </w:rPr>
              <w:br/>
            </w:r>
            <w:r w:rsidR="002E6452" w:rsidRPr="00A62109">
              <w:rPr>
                <w:rFonts w:cs="Arial"/>
                <w:sz w:val="16"/>
                <w:szCs w:val="16"/>
                <w:vertAlign w:val="superscript"/>
                <w:lang w:val="en-US"/>
              </w:rPr>
              <w:t>1</w:t>
            </w:r>
            <w:r w:rsidR="002E6452" w:rsidRPr="00A62109">
              <w:rPr>
                <w:rFonts w:cs="Arial"/>
                <w:sz w:val="16"/>
                <w:szCs w:val="16"/>
                <w:lang w:val="en-US"/>
              </w:rPr>
              <w:t xml:space="preserve"> </w:t>
            </w:r>
            <w:r w:rsidR="008743FA">
              <w:rPr>
                <w:rFonts w:cs="Arial"/>
                <w:sz w:val="16"/>
                <w:szCs w:val="16"/>
                <w:lang w:val="en-US"/>
              </w:rPr>
              <w:t xml:space="preserve">The normalized average session bitrate is </w:t>
            </w:r>
            <w:r w:rsidR="00AF5CC4">
              <w:rPr>
                <w:rFonts w:cs="Arial"/>
                <w:sz w:val="16"/>
                <w:szCs w:val="16"/>
                <w:lang w:val="en-US"/>
              </w:rPr>
              <w:t xml:space="preserve">defined as </w:t>
            </w:r>
            <w:r w:rsidR="00305D02">
              <w:rPr>
                <w:rFonts w:cs="Arial"/>
                <w:sz w:val="16"/>
                <w:szCs w:val="16"/>
                <w:lang w:val="en-US"/>
              </w:rPr>
              <w:t xml:space="preserve">the average </w:t>
            </w:r>
            <w:r w:rsidR="009505EB">
              <w:rPr>
                <w:rFonts w:cs="Arial"/>
                <w:sz w:val="16"/>
                <w:szCs w:val="16"/>
                <w:lang w:val="en-US"/>
              </w:rPr>
              <w:t xml:space="preserve">bitrate </w:t>
            </w:r>
            <w:r w:rsidR="001D6CC6">
              <w:rPr>
                <w:rFonts w:cs="Arial"/>
                <w:sz w:val="16"/>
                <w:szCs w:val="16"/>
                <w:lang w:val="en-US"/>
              </w:rPr>
              <w:t xml:space="preserve">measured during a </w:t>
            </w:r>
            <w:r w:rsidR="006044FB">
              <w:rPr>
                <w:rFonts w:cs="Arial"/>
                <w:sz w:val="16"/>
                <w:szCs w:val="16"/>
                <w:lang w:val="en-US"/>
              </w:rPr>
              <w:t>session</w:t>
            </w:r>
            <w:r w:rsidR="00AF5CC4">
              <w:rPr>
                <w:rFonts w:cs="Arial"/>
                <w:sz w:val="16"/>
                <w:szCs w:val="16"/>
                <w:lang w:val="en-US"/>
              </w:rPr>
              <w:t xml:space="preserve"> divided by the </w:t>
            </w:r>
            <w:r w:rsidR="00346C78">
              <w:rPr>
                <w:rFonts w:cs="Arial"/>
                <w:sz w:val="16"/>
                <w:szCs w:val="16"/>
                <w:lang w:val="en-US"/>
              </w:rPr>
              <w:br/>
              <w:t xml:space="preserve">  </w:t>
            </w:r>
            <w:r w:rsidR="00AF5CC4">
              <w:rPr>
                <w:rFonts w:cs="Arial"/>
                <w:sz w:val="16"/>
                <w:szCs w:val="16"/>
                <w:lang w:val="en-US"/>
              </w:rPr>
              <w:t xml:space="preserve">maximum bitrate </w:t>
            </w:r>
            <w:r w:rsidR="00765D6A">
              <w:rPr>
                <w:rFonts w:cs="Arial"/>
                <w:sz w:val="16"/>
                <w:szCs w:val="16"/>
                <w:lang w:val="en-US"/>
              </w:rPr>
              <w:t xml:space="preserve">listed in the </w:t>
            </w:r>
            <w:r w:rsidR="00376D80">
              <w:rPr>
                <w:rFonts w:cs="Arial"/>
                <w:sz w:val="16"/>
                <w:szCs w:val="16"/>
                <w:lang w:val="en-US"/>
              </w:rPr>
              <w:t xml:space="preserve">session’s </w:t>
            </w:r>
            <w:r w:rsidR="00765D6A">
              <w:rPr>
                <w:rFonts w:cs="Arial"/>
                <w:sz w:val="16"/>
                <w:szCs w:val="16"/>
                <w:lang w:val="en-US"/>
              </w:rPr>
              <w:t>conten</w:t>
            </w:r>
            <w:r w:rsidR="00376D80">
              <w:rPr>
                <w:rFonts w:cs="Arial"/>
                <w:sz w:val="16"/>
                <w:szCs w:val="16"/>
                <w:lang w:val="en-US"/>
              </w:rPr>
              <w:t xml:space="preserve">t </w:t>
            </w:r>
            <w:r w:rsidR="00765D6A">
              <w:rPr>
                <w:rFonts w:cs="Arial"/>
                <w:sz w:val="16"/>
                <w:szCs w:val="16"/>
                <w:lang w:val="en-US"/>
              </w:rPr>
              <w:t>manifest</w:t>
            </w:r>
            <w:r w:rsidR="00376D80">
              <w:rPr>
                <w:rFonts w:cs="Arial"/>
                <w:sz w:val="16"/>
                <w:szCs w:val="16"/>
                <w:lang w:val="en-US"/>
              </w:rPr>
              <w:t>.</w:t>
            </w:r>
            <w:r w:rsidR="00F24A9F">
              <w:rPr>
                <w:rFonts w:cs="Arial"/>
                <w:sz w:val="16"/>
                <w:szCs w:val="16"/>
                <w:lang w:val="en-US"/>
              </w:rPr>
              <w:t xml:space="preserve"> </w:t>
            </w:r>
            <w:r w:rsidR="00B16CE0" w:rsidRPr="00A62109">
              <w:rPr>
                <w:rFonts w:cs="Arial"/>
                <w:sz w:val="16"/>
                <w:szCs w:val="16"/>
                <w:lang w:val="en-US"/>
              </w:rPr>
              <w:t>Only sessions without a startup or video playback failure</w:t>
            </w:r>
            <w:r w:rsidR="005D08CD" w:rsidRPr="00A62109">
              <w:rPr>
                <w:rFonts w:cs="Arial"/>
                <w:sz w:val="16"/>
                <w:szCs w:val="16"/>
                <w:lang w:val="en-US"/>
              </w:rPr>
              <w:t xml:space="preserve">, a </w:t>
            </w:r>
            <w:r w:rsidR="00346C78">
              <w:rPr>
                <w:rFonts w:cs="Arial"/>
                <w:sz w:val="16"/>
                <w:szCs w:val="16"/>
                <w:lang w:val="en-US"/>
              </w:rPr>
              <w:br/>
              <w:t xml:space="preserve">  </w:t>
            </w:r>
            <w:r w:rsidR="005D08CD" w:rsidRPr="00A62109">
              <w:rPr>
                <w:rFonts w:cs="Arial"/>
                <w:sz w:val="16"/>
                <w:szCs w:val="16"/>
                <w:lang w:val="en-US"/>
              </w:rPr>
              <w:t>playing</w:t>
            </w:r>
            <w:r w:rsidR="00F24A9F">
              <w:rPr>
                <w:rFonts w:cs="Arial"/>
                <w:sz w:val="16"/>
                <w:szCs w:val="16"/>
                <w:lang w:val="en-US"/>
              </w:rPr>
              <w:t xml:space="preserve"> </w:t>
            </w:r>
            <w:r w:rsidR="005D08CD" w:rsidRPr="00A62109">
              <w:rPr>
                <w:rFonts w:cs="Arial"/>
                <w:sz w:val="16"/>
                <w:szCs w:val="16"/>
                <w:lang w:val="en-US"/>
              </w:rPr>
              <w:t xml:space="preserve">time </w:t>
            </w:r>
            <w:r w:rsidR="00A217A1" w:rsidRPr="00A62109">
              <w:rPr>
                <w:rFonts w:cs="Arial"/>
                <w:sz w:val="16"/>
                <w:szCs w:val="16"/>
                <w:lang w:val="en-US"/>
              </w:rPr>
              <w:t xml:space="preserve">greater than or equal to </w:t>
            </w:r>
            <w:r w:rsidR="00241634" w:rsidRPr="00A62109">
              <w:rPr>
                <w:rFonts w:cs="Arial"/>
                <w:sz w:val="16"/>
                <w:szCs w:val="16"/>
                <w:lang w:val="en-US"/>
              </w:rPr>
              <w:t xml:space="preserve">60 seconds, playback completed at least 10% of the content, and the maximum bitrate </w:t>
            </w:r>
            <w:r w:rsidR="00346C78">
              <w:rPr>
                <w:rFonts w:cs="Arial"/>
                <w:sz w:val="16"/>
                <w:szCs w:val="16"/>
                <w:lang w:val="en-US"/>
              </w:rPr>
              <w:br/>
              <w:t xml:space="preserve">  </w:t>
            </w:r>
            <w:r w:rsidR="00B27934" w:rsidRPr="00A62109">
              <w:rPr>
                <w:rFonts w:cs="Arial"/>
                <w:sz w:val="16"/>
                <w:szCs w:val="16"/>
                <w:lang w:val="en-US"/>
              </w:rPr>
              <w:t xml:space="preserve">as defined by the </w:t>
            </w:r>
            <w:r w:rsidR="00102E78">
              <w:rPr>
                <w:rFonts w:cs="Arial"/>
                <w:sz w:val="16"/>
                <w:szCs w:val="16"/>
                <w:lang w:val="en-US"/>
              </w:rPr>
              <w:t xml:space="preserve">sessions’ corresponding </w:t>
            </w:r>
            <w:r w:rsidR="005A054E" w:rsidRPr="00A62109">
              <w:rPr>
                <w:rFonts w:cs="Arial"/>
                <w:sz w:val="16"/>
                <w:szCs w:val="16"/>
                <w:lang w:val="en-US"/>
              </w:rPr>
              <w:t>manifest was available.</w:t>
            </w:r>
            <w:r w:rsidR="0070520D">
              <w:rPr>
                <w:rFonts w:cs="Arial"/>
                <w:sz w:val="16"/>
                <w:szCs w:val="16"/>
                <w:lang w:val="en-US"/>
              </w:rPr>
              <w:t xml:space="preserve"> These statistics are weighted using the sessions’ </w:t>
            </w:r>
            <w:r w:rsidR="00346C78">
              <w:rPr>
                <w:rFonts w:cs="Arial"/>
                <w:sz w:val="16"/>
                <w:szCs w:val="16"/>
                <w:lang w:val="en-US"/>
              </w:rPr>
              <w:br/>
              <w:t xml:space="preserve">  </w:t>
            </w:r>
            <w:r w:rsidR="0070520D">
              <w:rPr>
                <w:rFonts w:cs="Arial"/>
                <w:sz w:val="16"/>
                <w:szCs w:val="16"/>
                <w:lang w:val="en-US"/>
              </w:rPr>
              <w:t>duration.</w:t>
            </w:r>
            <w:r w:rsidR="00480735">
              <w:rPr>
                <w:rFonts w:cs="Arial"/>
                <w:sz w:val="16"/>
                <w:szCs w:val="16"/>
                <w:lang w:val="en-US"/>
              </w:rPr>
              <w:br/>
            </w:r>
            <w:r w:rsidR="00480735">
              <w:rPr>
                <w:rFonts w:cs="Arial"/>
                <w:sz w:val="16"/>
                <w:szCs w:val="16"/>
                <w:vertAlign w:val="superscript"/>
                <w:lang w:val="en-US"/>
              </w:rPr>
              <w:t>2</w:t>
            </w:r>
            <w:r w:rsidR="00480735">
              <w:rPr>
                <w:rFonts w:cs="Arial"/>
                <w:sz w:val="16"/>
                <w:szCs w:val="16"/>
                <w:lang w:val="en-US"/>
              </w:rPr>
              <w:t xml:space="preserve"> </w:t>
            </w:r>
            <w:r w:rsidR="003C0979">
              <w:rPr>
                <w:rFonts w:cs="Arial"/>
                <w:sz w:val="16"/>
                <w:szCs w:val="16"/>
                <w:lang w:val="en-US"/>
              </w:rPr>
              <w:t>Only sessions without a startup or video play</w:t>
            </w:r>
            <w:r w:rsidR="00C43CF7">
              <w:rPr>
                <w:rFonts w:cs="Arial"/>
                <w:sz w:val="16"/>
                <w:szCs w:val="16"/>
                <w:lang w:val="en-US"/>
              </w:rPr>
              <w:t>back failure</w:t>
            </w:r>
            <w:r w:rsidR="003F7A46">
              <w:rPr>
                <w:rFonts w:cs="Arial"/>
                <w:sz w:val="16"/>
                <w:szCs w:val="16"/>
                <w:lang w:val="en-US"/>
              </w:rPr>
              <w:t xml:space="preserve"> and a startup time greater than 0 seconds.</w:t>
            </w:r>
            <w:r w:rsidR="003F7A46">
              <w:rPr>
                <w:rFonts w:cs="Arial"/>
                <w:sz w:val="16"/>
                <w:szCs w:val="16"/>
                <w:lang w:val="en-US"/>
              </w:rPr>
              <w:br/>
            </w:r>
            <w:r w:rsidR="00232B77">
              <w:rPr>
                <w:rFonts w:cs="Arial"/>
                <w:sz w:val="16"/>
                <w:szCs w:val="16"/>
                <w:vertAlign w:val="superscript"/>
                <w:lang w:val="en-US"/>
              </w:rPr>
              <w:t>3</w:t>
            </w:r>
            <w:r w:rsidR="00232B77">
              <w:rPr>
                <w:rFonts w:cs="Arial"/>
                <w:sz w:val="16"/>
                <w:szCs w:val="16"/>
                <w:lang w:val="en-US"/>
              </w:rPr>
              <w:t xml:space="preserve"> </w:t>
            </w:r>
            <w:r w:rsidR="00A332DF">
              <w:rPr>
                <w:rFonts w:cs="Arial"/>
                <w:sz w:val="16"/>
                <w:szCs w:val="16"/>
                <w:lang w:val="en-US"/>
              </w:rPr>
              <w:t xml:space="preserve">Only sessions </w:t>
            </w:r>
            <w:r w:rsidR="00E9482D">
              <w:rPr>
                <w:rFonts w:cs="Arial"/>
                <w:sz w:val="16"/>
                <w:szCs w:val="16"/>
                <w:lang w:val="en-US"/>
              </w:rPr>
              <w:t>without a startup or video playback failure</w:t>
            </w:r>
            <w:r w:rsidR="00F86751">
              <w:rPr>
                <w:rFonts w:cs="Arial"/>
                <w:sz w:val="16"/>
                <w:szCs w:val="16"/>
                <w:lang w:val="en-US"/>
              </w:rPr>
              <w:t xml:space="preserve">, a playing time greater than or equal to 60 seconds, and </w:t>
            </w:r>
            <w:r w:rsidR="002D326F">
              <w:rPr>
                <w:rFonts w:cs="Arial"/>
                <w:sz w:val="16"/>
                <w:szCs w:val="16"/>
                <w:lang w:val="en-US"/>
              </w:rPr>
              <w:t xml:space="preserve">playback </w:t>
            </w:r>
            <w:r w:rsidR="0070520D">
              <w:rPr>
                <w:rFonts w:cs="Arial"/>
                <w:sz w:val="16"/>
                <w:szCs w:val="16"/>
                <w:lang w:val="en-US"/>
              </w:rPr>
              <w:br/>
              <w:t xml:space="preserve">  </w:t>
            </w:r>
            <w:r w:rsidR="002D326F">
              <w:rPr>
                <w:rFonts w:cs="Arial"/>
                <w:sz w:val="16"/>
                <w:szCs w:val="16"/>
                <w:lang w:val="en-US"/>
              </w:rPr>
              <w:t xml:space="preserve">completed at least 10% of the content. </w:t>
            </w:r>
            <w:r w:rsidR="00262FAC">
              <w:rPr>
                <w:rFonts w:cs="Arial"/>
                <w:sz w:val="16"/>
                <w:szCs w:val="16"/>
                <w:lang w:val="en-US"/>
              </w:rPr>
              <w:t xml:space="preserve">These statistics are weighted </w:t>
            </w:r>
            <w:r w:rsidR="0070520D">
              <w:rPr>
                <w:rFonts w:cs="Arial"/>
                <w:sz w:val="16"/>
                <w:szCs w:val="16"/>
                <w:lang w:val="en-US"/>
              </w:rPr>
              <w:t>using the sessions’ duration.</w:t>
            </w:r>
          </w:p>
        </w:tc>
      </w:tr>
    </w:tbl>
    <w:p w14:paraId="712D801E" w14:textId="6E7930F7" w:rsidR="00FF2DF3" w:rsidRDefault="00206CF1" w:rsidP="00206CF1">
      <w:pPr>
        <w:rPr>
          <w:b/>
          <w:bCs/>
        </w:rPr>
      </w:pPr>
      <w:r w:rsidRPr="00206CF1">
        <w:rPr>
          <w:b/>
          <w:bCs/>
        </w:rPr>
        <w:t>Table 4.</w:t>
      </w:r>
      <w:r w:rsidR="00144A39">
        <w:rPr>
          <w:b/>
          <w:bCs/>
        </w:rPr>
        <w:t>3</w:t>
      </w:r>
      <w:r w:rsidRPr="00206CF1">
        <w:rPr>
          <w:b/>
          <w:bCs/>
        </w:rPr>
        <w:t xml:space="preserve">-2: </w:t>
      </w:r>
      <w:r w:rsidR="00BD4D8F">
        <w:rPr>
          <w:b/>
          <w:bCs/>
        </w:rPr>
        <w:t>R</w:t>
      </w:r>
      <w:r w:rsidRPr="00206CF1">
        <w:rPr>
          <w:b/>
          <w:bCs/>
        </w:rPr>
        <w:t xml:space="preserve">eal-world multi-CDN </w:t>
      </w:r>
      <w:proofErr w:type="spellStart"/>
      <w:r w:rsidRPr="00206CF1">
        <w:rPr>
          <w:b/>
          <w:bCs/>
        </w:rPr>
        <w:t>QoE</w:t>
      </w:r>
      <w:proofErr w:type="spellEnd"/>
      <w:r w:rsidRPr="00206CF1">
        <w:rPr>
          <w:b/>
          <w:bCs/>
        </w:rPr>
        <w:t xml:space="preserve"> performance results. </w:t>
      </w:r>
    </w:p>
    <w:p w14:paraId="25DBB59B" w14:textId="77777777" w:rsidR="004E1729" w:rsidRDefault="004E1729" w:rsidP="00206CF1">
      <w:pPr>
        <w:rPr>
          <w:b/>
          <w:bCs/>
        </w:rPr>
      </w:pPr>
    </w:p>
    <w:p w14:paraId="7C317667" w14:textId="15B35765" w:rsidR="009A503C" w:rsidRDefault="00DD4491" w:rsidP="009A503C">
      <w:pPr>
        <w:rPr>
          <w:lang w:val="en-US"/>
        </w:rPr>
      </w:pPr>
      <w:r>
        <w:rPr>
          <w:lang w:val="en-US"/>
        </w:rPr>
        <w:t xml:space="preserve">The empirical CDFs for the </w:t>
      </w:r>
      <w:r w:rsidR="004E1729">
        <w:rPr>
          <w:lang w:val="en-US"/>
        </w:rPr>
        <w:t xml:space="preserve">content </w:t>
      </w:r>
      <w:r>
        <w:rPr>
          <w:lang w:val="en-US"/>
        </w:rPr>
        <w:t xml:space="preserve">normalized average session bitrate, </w:t>
      </w:r>
      <w:r w:rsidR="00854853">
        <w:rPr>
          <w:lang w:val="en-US"/>
        </w:rPr>
        <w:t>startup time, and connection-induced rebuffing ratio are provided in Figures 4.3-1, 4.3-2, and 4.3-3 respectively.</w:t>
      </w:r>
      <w:r w:rsidR="00475C1E">
        <w:rPr>
          <w:lang w:val="en-US"/>
        </w:rPr>
        <w:t xml:space="preserve"> </w:t>
      </w:r>
      <w:r w:rsidR="00295F0C">
        <w:rPr>
          <w:lang w:val="en-US"/>
        </w:rPr>
        <w:t xml:space="preserve">Figure 4.3-1 shows that </w:t>
      </w:r>
      <w:r w:rsidR="002E78FB">
        <w:rPr>
          <w:lang w:val="en-US"/>
        </w:rPr>
        <w:t>60% of the session</w:t>
      </w:r>
      <w:r w:rsidR="00F46059">
        <w:rPr>
          <w:lang w:val="en-US"/>
        </w:rPr>
        <w:t xml:space="preserve">s, regardless of </w:t>
      </w:r>
      <w:r w:rsidR="000705AA">
        <w:rPr>
          <w:lang w:val="en-US"/>
        </w:rPr>
        <w:t xml:space="preserve">delivery method, </w:t>
      </w:r>
      <w:r w:rsidR="008043B7">
        <w:rPr>
          <w:lang w:val="en-US"/>
        </w:rPr>
        <w:t xml:space="preserve">experienced </w:t>
      </w:r>
      <w:r w:rsidR="00807891">
        <w:rPr>
          <w:lang w:val="en-US"/>
        </w:rPr>
        <w:t xml:space="preserve">an average session playback bitrate close to </w:t>
      </w:r>
      <w:r w:rsidR="00D10B80">
        <w:rPr>
          <w:lang w:val="en-US"/>
        </w:rPr>
        <w:t xml:space="preserve">the maximum </w:t>
      </w:r>
      <w:r w:rsidR="00F46059">
        <w:rPr>
          <w:lang w:val="en-US"/>
        </w:rPr>
        <w:t>possible based on the content being played.</w:t>
      </w:r>
      <w:r w:rsidR="00BB7261">
        <w:rPr>
          <w:lang w:val="en-US"/>
        </w:rPr>
        <w:t xml:space="preserve"> </w:t>
      </w:r>
      <w:r w:rsidR="00341AFB">
        <w:rPr>
          <w:lang w:val="en-US"/>
        </w:rPr>
        <w:t xml:space="preserve">However, </w:t>
      </w:r>
      <w:r w:rsidR="00BD4D8F">
        <w:rPr>
          <w:lang w:val="en-US"/>
        </w:rPr>
        <w:t>CMMF multi-source</w:t>
      </w:r>
      <w:r w:rsidR="00725C48">
        <w:rPr>
          <w:lang w:val="en-US"/>
        </w:rPr>
        <w:t xml:space="preserve"> </w:t>
      </w:r>
      <w:r w:rsidR="00FA4A4A">
        <w:rPr>
          <w:lang w:val="en-US"/>
        </w:rPr>
        <w:t xml:space="preserve">delivery </w:t>
      </w:r>
      <w:r w:rsidR="00725C48">
        <w:rPr>
          <w:lang w:val="en-US"/>
        </w:rPr>
        <w:t xml:space="preserve">was able to lift </w:t>
      </w:r>
      <w:r w:rsidR="00FA4A4A">
        <w:rPr>
          <w:lang w:val="en-US"/>
        </w:rPr>
        <w:t xml:space="preserve">more </w:t>
      </w:r>
      <w:r w:rsidR="006F4BFF">
        <w:rPr>
          <w:lang w:val="en-US"/>
        </w:rPr>
        <w:t xml:space="preserve">of those </w:t>
      </w:r>
      <w:r w:rsidR="00FA4A4A">
        <w:rPr>
          <w:lang w:val="en-US"/>
        </w:rPr>
        <w:t xml:space="preserve">clients </w:t>
      </w:r>
      <w:r w:rsidR="006F4BFF">
        <w:rPr>
          <w:lang w:val="en-US"/>
        </w:rPr>
        <w:t xml:space="preserve">that could not </w:t>
      </w:r>
      <w:r w:rsidR="00305059">
        <w:rPr>
          <w:lang w:val="en-US"/>
        </w:rPr>
        <w:t xml:space="preserve">reach </w:t>
      </w:r>
      <w:r w:rsidR="00C25B77">
        <w:rPr>
          <w:lang w:val="en-US"/>
        </w:rPr>
        <w:t xml:space="preserve">the highest bitrate </w:t>
      </w:r>
      <w:r w:rsidR="00E66C6C">
        <w:rPr>
          <w:lang w:val="en-US"/>
        </w:rPr>
        <w:t xml:space="preserve">further up </w:t>
      </w:r>
      <w:r w:rsidR="00132027">
        <w:rPr>
          <w:lang w:val="en-US"/>
        </w:rPr>
        <w:t xml:space="preserve">the bitrate ladder </w:t>
      </w:r>
      <w:r w:rsidR="00FA4A4A">
        <w:rPr>
          <w:lang w:val="en-US"/>
        </w:rPr>
        <w:t xml:space="preserve">than traditional </w:t>
      </w:r>
      <w:r w:rsidR="007D01FD">
        <w:rPr>
          <w:lang w:val="en-US"/>
        </w:rPr>
        <w:t>delivery.</w:t>
      </w:r>
      <w:r w:rsidR="00863305">
        <w:rPr>
          <w:lang w:val="en-US"/>
        </w:rPr>
        <w:t xml:space="preserve"> Figure 4.3-2 shows that </w:t>
      </w:r>
      <w:r w:rsidR="00BD4D8F">
        <w:rPr>
          <w:lang w:val="en-US"/>
        </w:rPr>
        <w:t>CMMF multi-source delivery</w:t>
      </w:r>
      <w:r w:rsidR="00863305">
        <w:rPr>
          <w:lang w:val="en-US"/>
        </w:rPr>
        <w:t xml:space="preserve"> was able to significantly reduce the video startup time as well. For example, </w:t>
      </w:r>
      <w:r w:rsidR="00862F3C">
        <w:rPr>
          <w:lang w:val="en-US"/>
        </w:rPr>
        <w:t xml:space="preserve">only </w:t>
      </w:r>
      <w:r w:rsidR="00D77D3B">
        <w:rPr>
          <w:lang w:val="en-US"/>
        </w:rPr>
        <w:t xml:space="preserve">10.4% of the </w:t>
      </w:r>
      <w:r w:rsidR="0059487E">
        <w:rPr>
          <w:lang w:val="en-US"/>
        </w:rPr>
        <w:t>CMMF</w:t>
      </w:r>
      <w:r w:rsidR="00D77D3B">
        <w:rPr>
          <w:lang w:val="en-US"/>
        </w:rPr>
        <w:t xml:space="preserve"> sessions experienced a startup time greater than 3 seconds</w:t>
      </w:r>
      <w:r w:rsidR="00DD6133">
        <w:rPr>
          <w:lang w:val="en-US"/>
        </w:rPr>
        <w:t xml:space="preserve"> compared to</w:t>
      </w:r>
      <w:r w:rsidR="00D77D3B">
        <w:rPr>
          <w:lang w:val="en-US"/>
        </w:rPr>
        <w:t xml:space="preserve"> </w:t>
      </w:r>
      <w:r w:rsidR="00E5178F">
        <w:rPr>
          <w:lang w:val="en-US"/>
        </w:rPr>
        <w:t>29.</w:t>
      </w:r>
      <w:r w:rsidR="007263AA">
        <w:rPr>
          <w:lang w:val="en-US"/>
        </w:rPr>
        <w:t>0% of the traditional sessions</w:t>
      </w:r>
      <w:r w:rsidR="00DD6133">
        <w:rPr>
          <w:lang w:val="en-US"/>
        </w:rPr>
        <w:t xml:space="preserve">. </w:t>
      </w:r>
      <w:r w:rsidR="007808F8">
        <w:rPr>
          <w:lang w:val="en-US"/>
        </w:rPr>
        <w:t xml:space="preserve">Finally, Figure 4.3-3 </w:t>
      </w:r>
      <w:r w:rsidR="00DA1A13">
        <w:rPr>
          <w:lang w:val="en-US"/>
        </w:rPr>
        <w:t xml:space="preserve">shows that </w:t>
      </w:r>
      <w:r w:rsidR="0059487E">
        <w:rPr>
          <w:lang w:val="en-US"/>
        </w:rPr>
        <w:t>CMMF multi-source delivery</w:t>
      </w:r>
      <w:r w:rsidR="004B5CAC">
        <w:rPr>
          <w:lang w:val="en-US"/>
        </w:rPr>
        <w:t xml:space="preserve"> reduced the number of sessions that experienced a connection-induced rebuffering event from </w:t>
      </w:r>
      <w:r w:rsidR="00037174">
        <w:rPr>
          <w:lang w:val="en-US"/>
        </w:rPr>
        <w:t>22.4%</w:t>
      </w:r>
      <w:r w:rsidR="000A5F48">
        <w:rPr>
          <w:lang w:val="en-US"/>
        </w:rPr>
        <w:t xml:space="preserve"> to </w:t>
      </w:r>
      <w:r w:rsidR="00B2474C">
        <w:rPr>
          <w:lang w:val="en-US"/>
        </w:rPr>
        <w:t xml:space="preserve">14.9% in addition to reducing the </w:t>
      </w:r>
      <w:r w:rsidR="00FF6A7F">
        <w:rPr>
          <w:lang w:val="en-US"/>
        </w:rPr>
        <w:lastRenderedPageBreak/>
        <w:t xml:space="preserve">total </w:t>
      </w:r>
      <w:r w:rsidR="00BE13CD">
        <w:rPr>
          <w:lang w:val="en-US"/>
        </w:rPr>
        <w:t>duration</w:t>
      </w:r>
      <w:r w:rsidR="00B2474C">
        <w:rPr>
          <w:lang w:val="en-US"/>
        </w:rPr>
        <w:t xml:space="preserve"> of rebuffering</w:t>
      </w:r>
      <w:r w:rsidR="00BE13CD">
        <w:rPr>
          <w:lang w:val="en-US"/>
        </w:rPr>
        <w:t xml:space="preserve"> given a rebuffering event occurred.</w:t>
      </w:r>
    </w:p>
    <w:p w14:paraId="6971E345" w14:textId="77777777" w:rsidR="003376DC" w:rsidRDefault="009311FE" w:rsidP="00C94F72">
      <w:pPr>
        <w:keepNext/>
      </w:pPr>
      <w:r>
        <w:rPr>
          <w:noProof/>
          <w:lang w:val="en-US"/>
          <w14:ligatures w14:val="standardContextual"/>
        </w:rPr>
        <w:drawing>
          <wp:inline distT="0" distB="0" distL="0" distR="0" wp14:anchorId="4D65EF3E" wp14:editId="0587A2D6">
            <wp:extent cx="5731510" cy="2957246"/>
            <wp:effectExtent l="0" t="0" r="0" b="1905"/>
            <wp:docPr id="1876713855" name="Picture 187671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13855" name="Picture 1876713855"/>
                    <pic:cNvPicPr/>
                  </pic:nvPicPr>
                  <pic:blipFill>
                    <a:blip r:embed="rId18">
                      <a:extLst>
                        <a:ext uri="{28A0092B-C50C-407E-A947-70E740481C1C}">
                          <a14:useLocalDpi xmlns:a14="http://schemas.microsoft.com/office/drawing/2010/main" val="0"/>
                        </a:ext>
                      </a:extLst>
                    </a:blip>
                    <a:stretch>
                      <a:fillRect/>
                    </a:stretch>
                  </pic:blipFill>
                  <pic:spPr>
                    <a:xfrm>
                      <a:off x="0" y="0"/>
                      <a:ext cx="5731510" cy="2957246"/>
                    </a:xfrm>
                    <a:prstGeom prst="rect">
                      <a:avLst/>
                    </a:prstGeom>
                  </pic:spPr>
                </pic:pic>
              </a:graphicData>
            </a:graphic>
          </wp:inline>
        </w:drawing>
      </w:r>
    </w:p>
    <w:p w14:paraId="5A9094DF" w14:textId="79C455CE" w:rsidR="00854853" w:rsidRPr="00C94F72" w:rsidRDefault="003376DC" w:rsidP="00C94F72">
      <w:pPr>
        <w:pStyle w:val="Caption"/>
        <w:rPr>
          <w:b/>
          <w:color w:val="000000" w:themeColor="text1"/>
          <w:lang w:val="en-US"/>
        </w:rPr>
      </w:pPr>
      <w:r w:rsidRPr="00C94F72">
        <w:rPr>
          <w:b/>
          <w:bCs/>
          <w:i w:val="0"/>
          <w:iCs w:val="0"/>
          <w:color w:val="000000" w:themeColor="text1"/>
          <w:sz w:val="20"/>
          <w:szCs w:val="20"/>
        </w:rPr>
        <w:t>Figure</w:t>
      </w:r>
      <w:r>
        <w:rPr>
          <w:b/>
          <w:bCs/>
          <w:i w:val="0"/>
          <w:iCs w:val="0"/>
          <w:color w:val="000000" w:themeColor="text1"/>
          <w:sz w:val="20"/>
          <w:szCs w:val="20"/>
        </w:rPr>
        <w:t xml:space="preserve"> 4.3-1</w:t>
      </w:r>
      <w:r w:rsidRPr="00C94F72">
        <w:rPr>
          <w:b/>
          <w:bCs/>
          <w:i w:val="0"/>
          <w:iCs w:val="0"/>
          <w:color w:val="000000" w:themeColor="text1"/>
          <w:sz w:val="20"/>
          <w:szCs w:val="20"/>
        </w:rPr>
        <w:t>: Empirical CDF of the content normalized average session bitrate.</w:t>
      </w:r>
    </w:p>
    <w:p w14:paraId="1AB14286" w14:textId="77777777" w:rsidR="004E1729" w:rsidRDefault="00F868C1" w:rsidP="00C94F72">
      <w:pPr>
        <w:keepNext/>
      </w:pPr>
      <w:r>
        <w:rPr>
          <w:noProof/>
          <w:lang w:val="en-US"/>
          <w14:ligatures w14:val="standardContextual"/>
        </w:rPr>
        <w:drawing>
          <wp:inline distT="0" distB="0" distL="0" distR="0" wp14:anchorId="49ABB145" wp14:editId="31399B22">
            <wp:extent cx="5731510" cy="2957246"/>
            <wp:effectExtent l="0" t="0" r="0" b="1905"/>
            <wp:docPr id="435921594" name="Picture 43592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21594" name="Picture 435921594"/>
                    <pic:cNvPicPr/>
                  </pic:nvPicPr>
                  <pic:blipFill>
                    <a:blip r:embed="rId19">
                      <a:extLst>
                        <a:ext uri="{28A0092B-C50C-407E-A947-70E740481C1C}">
                          <a14:useLocalDpi xmlns:a14="http://schemas.microsoft.com/office/drawing/2010/main" val="0"/>
                        </a:ext>
                      </a:extLst>
                    </a:blip>
                    <a:stretch>
                      <a:fillRect/>
                    </a:stretch>
                  </pic:blipFill>
                  <pic:spPr>
                    <a:xfrm>
                      <a:off x="0" y="0"/>
                      <a:ext cx="5731510" cy="2957246"/>
                    </a:xfrm>
                    <a:prstGeom prst="rect">
                      <a:avLst/>
                    </a:prstGeom>
                  </pic:spPr>
                </pic:pic>
              </a:graphicData>
            </a:graphic>
          </wp:inline>
        </w:drawing>
      </w:r>
    </w:p>
    <w:p w14:paraId="246452CE" w14:textId="2BE1690A" w:rsidR="00F141E5" w:rsidRPr="00C94F72" w:rsidRDefault="004E1729" w:rsidP="00C94F72">
      <w:pPr>
        <w:pStyle w:val="Caption"/>
        <w:rPr>
          <w:b/>
          <w:color w:val="000000" w:themeColor="text1"/>
          <w:lang w:val="en-US"/>
        </w:rPr>
      </w:pPr>
      <w:r w:rsidRPr="00C94F72">
        <w:rPr>
          <w:b/>
          <w:bCs/>
          <w:i w:val="0"/>
          <w:iCs w:val="0"/>
          <w:color w:val="000000" w:themeColor="text1"/>
          <w:sz w:val="20"/>
          <w:szCs w:val="20"/>
        </w:rPr>
        <w:t>Figure</w:t>
      </w:r>
      <w:r>
        <w:rPr>
          <w:b/>
          <w:bCs/>
          <w:i w:val="0"/>
          <w:iCs w:val="0"/>
          <w:color w:val="000000" w:themeColor="text1"/>
          <w:sz w:val="20"/>
          <w:szCs w:val="20"/>
        </w:rPr>
        <w:t xml:space="preserve"> 4.3-2</w:t>
      </w:r>
      <w:r w:rsidRPr="00C94F72">
        <w:rPr>
          <w:b/>
          <w:bCs/>
          <w:i w:val="0"/>
          <w:iCs w:val="0"/>
          <w:color w:val="000000" w:themeColor="text1"/>
          <w:sz w:val="20"/>
          <w:szCs w:val="20"/>
        </w:rPr>
        <w:t>: Empirical CDF of the video startup time.</w:t>
      </w:r>
    </w:p>
    <w:p w14:paraId="272A6DFE" w14:textId="77777777" w:rsidR="004E1729" w:rsidRDefault="003376DC" w:rsidP="00C94F72">
      <w:pPr>
        <w:keepNext/>
      </w:pPr>
      <w:r>
        <w:rPr>
          <w:noProof/>
          <w:lang w:val="en-US"/>
          <w14:ligatures w14:val="standardContextual"/>
        </w:rPr>
        <w:lastRenderedPageBreak/>
        <w:drawing>
          <wp:inline distT="0" distB="0" distL="0" distR="0" wp14:anchorId="54E050C9" wp14:editId="314DE24B">
            <wp:extent cx="5731510" cy="2999451"/>
            <wp:effectExtent l="0" t="0" r="0" b="0"/>
            <wp:docPr id="164369610" name="Picture 164369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9610" name="Picture 164369610"/>
                    <pic:cNvPicPr/>
                  </pic:nvPicPr>
                  <pic:blipFill>
                    <a:blip r:embed="rId20">
                      <a:extLst>
                        <a:ext uri="{28A0092B-C50C-407E-A947-70E740481C1C}">
                          <a14:useLocalDpi xmlns:a14="http://schemas.microsoft.com/office/drawing/2010/main" val="0"/>
                        </a:ext>
                      </a:extLst>
                    </a:blip>
                    <a:stretch>
                      <a:fillRect/>
                    </a:stretch>
                  </pic:blipFill>
                  <pic:spPr>
                    <a:xfrm>
                      <a:off x="0" y="0"/>
                      <a:ext cx="5731510" cy="2999451"/>
                    </a:xfrm>
                    <a:prstGeom prst="rect">
                      <a:avLst/>
                    </a:prstGeom>
                  </pic:spPr>
                </pic:pic>
              </a:graphicData>
            </a:graphic>
          </wp:inline>
        </w:drawing>
      </w:r>
    </w:p>
    <w:p w14:paraId="5A7F3095" w14:textId="4F60E818" w:rsidR="00F868C1" w:rsidRPr="00C94F72" w:rsidRDefault="004E1729" w:rsidP="00C94F72">
      <w:pPr>
        <w:pStyle w:val="Caption"/>
        <w:rPr>
          <w:b/>
          <w:color w:val="000000" w:themeColor="text1"/>
          <w:lang w:val="en-US"/>
        </w:rPr>
      </w:pPr>
      <w:r w:rsidRPr="00C94F72">
        <w:rPr>
          <w:b/>
          <w:bCs/>
          <w:i w:val="0"/>
          <w:iCs w:val="0"/>
          <w:color w:val="000000" w:themeColor="text1"/>
          <w:sz w:val="20"/>
          <w:szCs w:val="20"/>
        </w:rPr>
        <w:t xml:space="preserve">Figure </w:t>
      </w:r>
      <w:r>
        <w:rPr>
          <w:b/>
          <w:bCs/>
          <w:i w:val="0"/>
          <w:iCs w:val="0"/>
          <w:color w:val="000000" w:themeColor="text1"/>
          <w:sz w:val="20"/>
          <w:szCs w:val="20"/>
        </w:rPr>
        <w:t>4.3-3</w:t>
      </w:r>
      <w:r w:rsidRPr="00C94F72">
        <w:rPr>
          <w:b/>
          <w:bCs/>
          <w:i w:val="0"/>
          <w:iCs w:val="0"/>
          <w:color w:val="000000" w:themeColor="text1"/>
          <w:sz w:val="20"/>
          <w:szCs w:val="20"/>
        </w:rPr>
        <w:t>: Empirical CDF of the connection-induced rebuffering ratio (CIRR).</w:t>
      </w:r>
    </w:p>
    <w:p w14:paraId="7272AF3E" w14:textId="75B9672C" w:rsidR="00696E67" w:rsidRPr="00D47C9E" w:rsidRDefault="00696E67" w:rsidP="00696E67">
      <w:pPr>
        <w:pStyle w:val="Heading1"/>
        <w:rPr>
          <w:rFonts w:ascii="Arial" w:hAnsi="Arial" w:cs="Arial"/>
          <w:b/>
          <w:bCs/>
          <w:color w:val="000000" w:themeColor="text1"/>
          <w:sz w:val="36"/>
          <w:szCs w:val="36"/>
        </w:rPr>
      </w:pPr>
      <w:r w:rsidRPr="00D47C9E">
        <w:rPr>
          <w:rFonts w:ascii="Arial" w:hAnsi="Arial" w:cs="Arial"/>
          <w:b/>
          <w:bCs/>
          <w:color w:val="000000" w:themeColor="text1"/>
          <w:sz w:val="36"/>
          <w:szCs w:val="36"/>
        </w:rPr>
        <w:t xml:space="preserve">5. </w:t>
      </w:r>
      <w:r>
        <w:rPr>
          <w:rFonts w:ascii="Arial" w:hAnsi="Arial" w:cs="Arial"/>
          <w:b/>
          <w:bCs/>
          <w:color w:val="000000" w:themeColor="text1"/>
          <w:sz w:val="36"/>
          <w:szCs w:val="36"/>
        </w:rPr>
        <w:t>Summary</w:t>
      </w:r>
    </w:p>
    <w:p w14:paraId="0B572F0E" w14:textId="77777777" w:rsidR="00BB4188" w:rsidRDefault="00BB4188" w:rsidP="00BB4188">
      <w:r>
        <w:t>The Coded Multisource Media Format (CMMF) is an extensible container format designed to facilitate the management and interchange of audio-visual media and metadata in one or more coded representations (e.g., encoded with application-layer, linear, network, or channel codes). The coded media representations supported by CMMF enable the efficient use of multisource, multipath, and multi-access connectivity for network-delivered media applications.</w:t>
      </w:r>
    </w:p>
    <w:p w14:paraId="2AB4D84C" w14:textId="77777777" w:rsidR="00BB4188" w:rsidRDefault="00BB4188" w:rsidP="00BB4188">
      <w:pPr>
        <w:rPr>
          <w:rStyle w:val="eop"/>
          <w:rFonts w:cs="Arial"/>
        </w:rPr>
      </w:pPr>
      <w:r w:rsidRPr="51684CAF">
        <w:rPr>
          <w:rStyle w:val="normaltextrun"/>
          <w:rFonts w:cs="Arial"/>
        </w:rPr>
        <w:t xml:space="preserve">CMMF provides a generic container format that supports multimedia (e.g., video and audio streaming, broadcast, XR, video conferencing, and online gaming) delivery through coding the underlying content. This format supports multiple types of codes (currently xCD-1, </w:t>
      </w:r>
      <w:proofErr w:type="spellStart"/>
      <w:r w:rsidRPr="51684CAF">
        <w:rPr>
          <w:rStyle w:val="normaltextrun"/>
          <w:rFonts w:cs="Arial"/>
        </w:rPr>
        <w:t>RaptorQ</w:t>
      </w:r>
      <w:proofErr w:type="spellEnd"/>
      <w:r w:rsidRPr="51684CAF">
        <w:rPr>
          <w:rStyle w:val="normaltextrun"/>
          <w:rFonts w:cs="Arial"/>
        </w:rPr>
        <w:t xml:space="preserve">, and Reed-Solomon) and can be optimized for a range of networks and use cases. Specifically, CMMF supports efficient decentralized multi-source and multi-path content delivery for use cases such as audio and video streaming that require high availability/robustness but also have strict latency and bandwidth constraints. CMMF is designed to operate with existing and future streaming source (e.g., HLS, MPEG-DASH, CMAF, etc.) and network (e.g., HTTP, TCP, UDP, </w:t>
      </w:r>
      <w:r>
        <w:rPr>
          <w:rStyle w:val="normaltextrun"/>
          <w:rFonts w:cs="Arial"/>
        </w:rPr>
        <w:t xml:space="preserve">QUIC, </w:t>
      </w:r>
      <w:r w:rsidRPr="51684CAF">
        <w:rPr>
          <w:rStyle w:val="normaltextrun"/>
          <w:rFonts w:cs="Arial"/>
        </w:rPr>
        <w:t>WebRTC, etc.) protocols, while remaining protocol-agnostic. A multisource media encoder is envisioned to take an existing packaged media format as a source and generate CMMF bitstreams for delivery over networks to clients for rendering.</w:t>
      </w:r>
    </w:p>
    <w:p w14:paraId="76DA9587" w14:textId="44970F83" w:rsidR="00BB4188" w:rsidRPr="00256450" w:rsidRDefault="00BB4188" w:rsidP="00BB4188">
      <w:pPr>
        <w:rPr>
          <w:rFonts w:eastAsia="Times New Roman"/>
          <w:sz w:val="18"/>
          <w:szCs w:val="18"/>
          <w:lang w:val="en-US"/>
        </w:rPr>
      </w:pPr>
      <w:r>
        <w:rPr>
          <w:rStyle w:val="eop"/>
          <w:rFonts w:cs="Arial"/>
        </w:rPr>
        <w:t>This document motivate</w:t>
      </w:r>
      <w:r w:rsidR="00C36945">
        <w:rPr>
          <w:rStyle w:val="eop"/>
          <w:rFonts w:cs="Arial"/>
        </w:rPr>
        <w:t>d</w:t>
      </w:r>
      <w:r>
        <w:rPr>
          <w:rStyle w:val="eop"/>
          <w:rFonts w:cs="Arial"/>
        </w:rPr>
        <w:t xml:space="preserve"> the use of CMMF</w:t>
      </w:r>
      <w:r w:rsidR="00B348AD">
        <w:rPr>
          <w:rStyle w:val="eop"/>
          <w:rFonts w:cs="Arial"/>
        </w:rPr>
        <w:t xml:space="preserve"> </w:t>
      </w:r>
      <w:r w:rsidR="003703CC">
        <w:rPr>
          <w:rStyle w:val="eop"/>
          <w:rFonts w:cs="Arial"/>
        </w:rPr>
        <w:t xml:space="preserve">enabled multi-source delivery </w:t>
      </w:r>
      <w:r w:rsidR="00B348AD">
        <w:rPr>
          <w:rStyle w:val="eop"/>
          <w:rFonts w:cs="Arial"/>
        </w:rPr>
        <w:t xml:space="preserve">by </w:t>
      </w:r>
      <w:r w:rsidR="003703CC">
        <w:rPr>
          <w:rStyle w:val="eop"/>
          <w:rFonts w:cs="Arial"/>
        </w:rPr>
        <w:t xml:space="preserve">illustrating </w:t>
      </w:r>
      <w:r w:rsidR="00B86C36">
        <w:rPr>
          <w:rStyle w:val="eop"/>
          <w:rFonts w:cs="Arial"/>
        </w:rPr>
        <w:t xml:space="preserve">some of the </w:t>
      </w:r>
      <w:r w:rsidR="00CF1361">
        <w:rPr>
          <w:rStyle w:val="eop"/>
          <w:rFonts w:cs="Arial"/>
        </w:rPr>
        <w:t xml:space="preserve">network-related </w:t>
      </w:r>
      <w:r w:rsidR="00B86C36">
        <w:rPr>
          <w:rStyle w:val="eop"/>
          <w:rFonts w:cs="Arial"/>
        </w:rPr>
        <w:t xml:space="preserve">challenges that </w:t>
      </w:r>
      <w:r w:rsidR="00CF1361">
        <w:rPr>
          <w:rStyle w:val="eop"/>
          <w:rFonts w:cs="Arial"/>
        </w:rPr>
        <w:t xml:space="preserve">need to be overcome to provide high </w:t>
      </w:r>
      <w:proofErr w:type="spellStart"/>
      <w:r w:rsidR="00CF1361">
        <w:rPr>
          <w:rStyle w:val="eop"/>
          <w:rFonts w:cs="Arial"/>
        </w:rPr>
        <w:t>QoE</w:t>
      </w:r>
      <w:proofErr w:type="spellEnd"/>
      <w:r w:rsidR="005931B4">
        <w:rPr>
          <w:rStyle w:val="eop"/>
          <w:rFonts w:cs="Arial"/>
        </w:rPr>
        <w:t xml:space="preserve">. </w:t>
      </w:r>
      <w:r w:rsidR="00CF1361">
        <w:rPr>
          <w:rStyle w:val="eop"/>
          <w:rFonts w:cs="Arial"/>
        </w:rPr>
        <w:t xml:space="preserve"> </w:t>
      </w:r>
      <w:r w:rsidR="00BA62A9">
        <w:rPr>
          <w:rStyle w:val="eop"/>
          <w:rFonts w:cs="Arial"/>
        </w:rPr>
        <w:t xml:space="preserve">Specifically, it was highlighted </w:t>
      </w:r>
      <w:r w:rsidR="00E90446">
        <w:rPr>
          <w:rStyle w:val="eop"/>
          <w:rFonts w:cs="Arial"/>
        </w:rPr>
        <w:t xml:space="preserve">that </w:t>
      </w:r>
      <w:r w:rsidR="00097479">
        <w:rPr>
          <w:rStyle w:val="eop"/>
          <w:rFonts w:cs="Arial"/>
        </w:rPr>
        <w:t xml:space="preserve">degraded </w:t>
      </w:r>
      <w:r w:rsidR="001C606C">
        <w:rPr>
          <w:rStyle w:val="eop"/>
          <w:rFonts w:cs="Arial"/>
        </w:rPr>
        <w:t xml:space="preserve">network QoS </w:t>
      </w:r>
      <w:r w:rsidR="004D6A8D">
        <w:rPr>
          <w:rStyle w:val="eop"/>
          <w:rFonts w:cs="Arial"/>
        </w:rPr>
        <w:t xml:space="preserve">can be </w:t>
      </w:r>
      <w:r w:rsidR="00F44DC9">
        <w:rPr>
          <w:rStyle w:val="eop"/>
          <w:rFonts w:cs="Arial"/>
        </w:rPr>
        <w:t>random</w:t>
      </w:r>
      <w:r w:rsidR="008F4149">
        <w:rPr>
          <w:rStyle w:val="eop"/>
          <w:rFonts w:cs="Arial"/>
        </w:rPr>
        <w:t>, short-lived,</w:t>
      </w:r>
      <w:r w:rsidR="00F44DC9">
        <w:rPr>
          <w:rStyle w:val="eop"/>
          <w:rFonts w:cs="Arial"/>
        </w:rPr>
        <w:t xml:space="preserve"> </w:t>
      </w:r>
      <w:r w:rsidR="00FF418F">
        <w:rPr>
          <w:rStyle w:val="eop"/>
          <w:rFonts w:cs="Arial"/>
        </w:rPr>
        <w:t xml:space="preserve">and inconsistent across </w:t>
      </w:r>
      <w:r w:rsidR="00CD471A">
        <w:rPr>
          <w:rStyle w:val="eop"/>
          <w:rFonts w:cs="Arial"/>
        </w:rPr>
        <w:t>streaming clients</w:t>
      </w:r>
      <w:r w:rsidR="008F4149">
        <w:rPr>
          <w:rStyle w:val="eop"/>
          <w:rFonts w:cs="Arial"/>
        </w:rPr>
        <w:t xml:space="preserve">. </w:t>
      </w:r>
      <w:r w:rsidR="0067260C">
        <w:rPr>
          <w:rStyle w:val="eop"/>
          <w:rFonts w:cs="Arial"/>
        </w:rPr>
        <w:t xml:space="preserve">Conditions that present significant challenges to more traditional multi-CDN switching approaches. </w:t>
      </w:r>
      <w:r w:rsidR="009E3368">
        <w:rPr>
          <w:rStyle w:val="eop"/>
          <w:rFonts w:cs="Arial"/>
        </w:rPr>
        <w:t>Next, a</w:t>
      </w:r>
      <w:r>
        <w:rPr>
          <w:rStyle w:val="eop"/>
          <w:rFonts w:cs="Arial"/>
        </w:rPr>
        <w:t>n example implementation</w:t>
      </w:r>
      <w:r w:rsidR="00D607A3">
        <w:rPr>
          <w:rStyle w:val="eop"/>
          <w:rFonts w:cs="Arial"/>
        </w:rPr>
        <w:t xml:space="preserve"> was provided showing </w:t>
      </w:r>
      <w:r w:rsidR="00D15796">
        <w:rPr>
          <w:rStyle w:val="eop"/>
          <w:rFonts w:cs="Arial"/>
        </w:rPr>
        <w:t xml:space="preserve">how </w:t>
      </w:r>
      <w:r w:rsidR="00B77527">
        <w:rPr>
          <w:rStyle w:val="eop"/>
          <w:rFonts w:cs="Arial"/>
        </w:rPr>
        <w:t xml:space="preserve">existing OTT media delivery platforms can be augmented with CMMF to enable efficient and performant multi-source delivery. </w:t>
      </w:r>
      <w:r w:rsidR="008B3F59">
        <w:rPr>
          <w:rStyle w:val="eop"/>
          <w:rFonts w:cs="Arial"/>
        </w:rPr>
        <w:t xml:space="preserve">Finally, </w:t>
      </w:r>
      <w:r w:rsidR="00451079">
        <w:rPr>
          <w:rStyle w:val="eop"/>
          <w:rFonts w:cs="Arial"/>
        </w:rPr>
        <w:t>real</w:t>
      </w:r>
      <w:r w:rsidR="004617DF">
        <w:rPr>
          <w:rStyle w:val="eop"/>
          <w:rFonts w:cs="Arial"/>
        </w:rPr>
        <w:t>-world performance results</w:t>
      </w:r>
      <w:r w:rsidR="0047050B">
        <w:rPr>
          <w:rStyle w:val="eop"/>
          <w:rFonts w:cs="Arial"/>
        </w:rPr>
        <w:t xml:space="preserve"> collected during a </w:t>
      </w:r>
      <w:r w:rsidR="00951411">
        <w:rPr>
          <w:rStyle w:val="eop"/>
          <w:rFonts w:cs="Arial"/>
        </w:rPr>
        <w:t xml:space="preserve">world-wide </w:t>
      </w:r>
      <w:r w:rsidR="0047050B">
        <w:rPr>
          <w:rStyle w:val="eop"/>
          <w:rFonts w:cs="Arial"/>
        </w:rPr>
        <w:t xml:space="preserve">trial on a commercial </w:t>
      </w:r>
      <w:r w:rsidR="00BC391E">
        <w:rPr>
          <w:rStyle w:val="eop"/>
          <w:rFonts w:cs="Arial"/>
        </w:rPr>
        <w:t xml:space="preserve">content distribution </w:t>
      </w:r>
      <w:r w:rsidR="00951411">
        <w:rPr>
          <w:rStyle w:val="eop"/>
          <w:rFonts w:cs="Arial"/>
        </w:rPr>
        <w:t>platform were presented.</w:t>
      </w:r>
      <w:r w:rsidR="005B55AD">
        <w:rPr>
          <w:rStyle w:val="eop"/>
          <w:rFonts w:cs="Arial"/>
        </w:rPr>
        <w:t xml:space="preserve"> </w:t>
      </w:r>
      <w:r w:rsidR="0013480E">
        <w:rPr>
          <w:rStyle w:val="eop"/>
          <w:rFonts w:cs="Arial"/>
        </w:rPr>
        <w:t xml:space="preserve">These results </w:t>
      </w:r>
      <w:r w:rsidR="003C15FA">
        <w:rPr>
          <w:rStyle w:val="eop"/>
          <w:rFonts w:cs="Arial"/>
        </w:rPr>
        <w:t xml:space="preserve">show that CMMF enabled multi-source delivery was able to </w:t>
      </w:r>
      <w:r w:rsidR="00DD48D9">
        <w:rPr>
          <w:rStyle w:val="eop"/>
          <w:rFonts w:cs="Arial"/>
        </w:rPr>
        <w:t xml:space="preserve">significantly improve </w:t>
      </w:r>
      <w:r w:rsidR="00D802BA">
        <w:rPr>
          <w:rStyle w:val="eop"/>
          <w:rFonts w:cs="Arial"/>
        </w:rPr>
        <w:t xml:space="preserve">client </w:t>
      </w:r>
      <w:proofErr w:type="spellStart"/>
      <w:r w:rsidR="00D802BA">
        <w:rPr>
          <w:rStyle w:val="eop"/>
          <w:rFonts w:cs="Arial"/>
        </w:rPr>
        <w:t>QoE</w:t>
      </w:r>
      <w:proofErr w:type="spellEnd"/>
      <w:r w:rsidR="007241E4">
        <w:rPr>
          <w:rStyle w:val="eop"/>
          <w:rFonts w:cs="Arial"/>
        </w:rPr>
        <w:t xml:space="preserve"> across </w:t>
      </w:r>
      <w:r w:rsidR="00D35A8F">
        <w:rPr>
          <w:rStyle w:val="eop"/>
          <w:rFonts w:cs="Arial"/>
        </w:rPr>
        <w:t xml:space="preserve">all </w:t>
      </w:r>
      <w:r w:rsidR="00011B26">
        <w:rPr>
          <w:rStyle w:val="eop"/>
          <w:rFonts w:cs="Arial"/>
        </w:rPr>
        <w:t>relevant KPIs</w:t>
      </w:r>
      <w:r w:rsidR="00A4349E">
        <w:rPr>
          <w:rStyle w:val="eop"/>
          <w:rFonts w:cs="Arial"/>
        </w:rPr>
        <w:t xml:space="preserve"> </w:t>
      </w:r>
      <w:r w:rsidR="001C3690">
        <w:rPr>
          <w:rStyle w:val="eop"/>
          <w:rFonts w:cs="Arial"/>
        </w:rPr>
        <w:t xml:space="preserve">for </w:t>
      </w:r>
      <w:r w:rsidR="44BD1F64" w:rsidRPr="1854CB21">
        <w:rPr>
          <w:rStyle w:val="eop"/>
          <w:rFonts w:cs="Arial"/>
        </w:rPr>
        <w:t xml:space="preserve">the </w:t>
      </w:r>
      <w:r w:rsidR="44BD1F64" w:rsidRPr="4733B4C2">
        <w:rPr>
          <w:rStyle w:val="eop"/>
          <w:rFonts w:cs="Arial"/>
        </w:rPr>
        <w:t>service</w:t>
      </w:r>
      <w:r w:rsidR="00510995">
        <w:rPr>
          <w:rStyle w:val="eop"/>
          <w:rFonts w:cs="Arial"/>
        </w:rPr>
        <w:t xml:space="preserve">’s </w:t>
      </w:r>
      <w:r w:rsidR="6ECC27DC" w:rsidRPr="7FA38075">
        <w:rPr>
          <w:rStyle w:val="eop"/>
          <w:rFonts w:cs="Arial"/>
        </w:rPr>
        <w:t>content</w:t>
      </w:r>
      <w:r w:rsidR="00046E5D">
        <w:rPr>
          <w:rStyle w:val="eop"/>
          <w:rFonts w:cs="Arial"/>
        </w:rPr>
        <w:t xml:space="preserve"> </w:t>
      </w:r>
      <w:r w:rsidR="00A4349E">
        <w:rPr>
          <w:rStyle w:val="eop"/>
          <w:rFonts w:cs="Arial"/>
        </w:rPr>
        <w:t>when compared to a widely adopted multi-CDN switching platform</w:t>
      </w:r>
      <w:r w:rsidR="00011B26">
        <w:rPr>
          <w:rStyle w:val="eop"/>
          <w:rFonts w:cs="Arial"/>
        </w:rPr>
        <w:t>.</w:t>
      </w:r>
      <w:r w:rsidR="00957735">
        <w:rPr>
          <w:rStyle w:val="eop"/>
          <w:rFonts w:cs="Arial"/>
        </w:rPr>
        <w:t xml:space="preserve"> </w:t>
      </w:r>
      <w:r w:rsidR="00A662C7">
        <w:rPr>
          <w:rStyle w:val="eop"/>
          <w:rFonts w:cs="Arial"/>
        </w:rPr>
        <w:t>CMMF-enabled c</w:t>
      </w:r>
      <w:r w:rsidR="00957735">
        <w:rPr>
          <w:rStyle w:val="eop"/>
          <w:rFonts w:cs="Arial"/>
        </w:rPr>
        <w:t>lients experienced</w:t>
      </w:r>
      <w:r w:rsidR="005D58F4">
        <w:rPr>
          <w:rStyle w:val="eop"/>
          <w:rFonts w:cs="Arial"/>
        </w:rPr>
        <w:t xml:space="preserve"> </w:t>
      </w:r>
      <w:r w:rsidR="00B81E4D">
        <w:rPr>
          <w:rStyle w:val="eop"/>
          <w:rFonts w:cs="Arial"/>
        </w:rPr>
        <w:t xml:space="preserve">a 46.2% reduction in the video startup time, </w:t>
      </w:r>
      <w:r w:rsidR="00CF17AE">
        <w:rPr>
          <w:rStyle w:val="eop"/>
          <w:rFonts w:cs="Arial"/>
        </w:rPr>
        <w:t>a 32% reduction in the connection-induced rebuffering ratio,</w:t>
      </w:r>
      <w:r w:rsidR="00A850B4">
        <w:rPr>
          <w:rStyle w:val="eop"/>
          <w:rFonts w:cs="Arial"/>
        </w:rPr>
        <w:t xml:space="preserve"> a 12.7% improvement in the content normalized average session playback bitrate,</w:t>
      </w:r>
      <w:r w:rsidR="00CF17AE">
        <w:rPr>
          <w:rStyle w:val="eop"/>
          <w:rFonts w:cs="Arial"/>
        </w:rPr>
        <w:t xml:space="preserve"> </w:t>
      </w:r>
      <w:r w:rsidR="006C5B4C">
        <w:rPr>
          <w:rStyle w:val="eop"/>
          <w:rFonts w:cs="Arial"/>
        </w:rPr>
        <w:t>a</w:t>
      </w:r>
      <w:r w:rsidR="0042409B">
        <w:rPr>
          <w:rStyle w:val="eop"/>
          <w:rFonts w:cs="Arial"/>
        </w:rPr>
        <w:t>n</w:t>
      </w:r>
      <w:r w:rsidR="006C5B4C">
        <w:rPr>
          <w:rStyle w:val="eop"/>
          <w:rFonts w:cs="Arial"/>
        </w:rPr>
        <w:t xml:space="preserve"> 86.3% reduction in the video startup failure rate, and </w:t>
      </w:r>
      <w:r w:rsidR="00D13087">
        <w:rPr>
          <w:rStyle w:val="eop"/>
          <w:rFonts w:cs="Arial"/>
        </w:rPr>
        <w:t>a 51.6% reduction in the video playback failure rate.</w:t>
      </w:r>
    </w:p>
    <w:p w14:paraId="3B7F7D79" w14:textId="77777777" w:rsidR="00696E67" w:rsidRDefault="00696E67" w:rsidP="00C94F72"/>
    <w:p w14:paraId="3CB70939" w14:textId="56A537F9" w:rsidR="00FB6758" w:rsidRPr="00D47C9E" w:rsidRDefault="00696E67" w:rsidP="00D47C9E">
      <w:pPr>
        <w:pStyle w:val="Heading1"/>
        <w:rPr>
          <w:rFonts w:ascii="Arial" w:hAnsi="Arial" w:cs="Arial"/>
          <w:b/>
          <w:bCs/>
          <w:color w:val="000000" w:themeColor="text1"/>
          <w:sz w:val="36"/>
          <w:szCs w:val="36"/>
        </w:rPr>
      </w:pPr>
      <w:r>
        <w:rPr>
          <w:rFonts w:ascii="Arial" w:hAnsi="Arial" w:cs="Arial"/>
          <w:b/>
          <w:bCs/>
          <w:color w:val="000000" w:themeColor="text1"/>
          <w:sz w:val="36"/>
          <w:szCs w:val="36"/>
        </w:rPr>
        <w:lastRenderedPageBreak/>
        <w:t>6</w:t>
      </w:r>
      <w:r w:rsidR="00FB6758" w:rsidRPr="00D47C9E">
        <w:rPr>
          <w:rFonts w:ascii="Arial" w:hAnsi="Arial" w:cs="Arial"/>
          <w:b/>
          <w:bCs/>
          <w:color w:val="000000" w:themeColor="text1"/>
          <w:sz w:val="36"/>
          <w:szCs w:val="36"/>
        </w:rPr>
        <w:t>. References</w:t>
      </w:r>
    </w:p>
    <w:p w14:paraId="19194E44" w14:textId="1B613EED" w:rsidR="00FB6758" w:rsidRDefault="00FB6758" w:rsidP="00FB6758">
      <w:pPr>
        <w:ind w:left="720" w:hanging="720"/>
        <w:rPr>
          <w:lang w:val="en-US"/>
        </w:rPr>
      </w:pPr>
      <w:r>
        <w:rPr>
          <w:lang w:val="en-US"/>
        </w:rPr>
        <w:t>[1]</w:t>
      </w:r>
      <w:r>
        <w:rPr>
          <w:lang w:val="en-US"/>
        </w:rPr>
        <w:tab/>
        <w:t>CDN Perf</w:t>
      </w:r>
      <w:r w:rsidR="00141F10">
        <w:rPr>
          <w:lang w:val="en-US"/>
        </w:rPr>
        <w:t>.</w:t>
      </w:r>
      <w:r>
        <w:rPr>
          <w:lang w:val="en-US"/>
        </w:rPr>
        <w:t xml:space="preserve"> </w:t>
      </w:r>
      <w:hyperlink r:id="rId21" w:history="1">
        <w:r w:rsidRPr="00BD7BC0">
          <w:rPr>
            <w:rStyle w:val="Hyperlink"/>
            <w:lang w:val="en-US"/>
          </w:rPr>
          <w:t>www.cdnperf.com</w:t>
        </w:r>
      </w:hyperlink>
      <w:r w:rsidR="00993D51">
        <w:rPr>
          <w:rStyle w:val="Hyperlink"/>
          <w:lang w:val="en-US"/>
        </w:rPr>
        <w:t xml:space="preserve"> (accessed May 9, 2024)</w:t>
      </w:r>
      <w:r>
        <w:rPr>
          <w:lang w:val="en-US"/>
        </w:rPr>
        <w:t>.</w:t>
      </w:r>
    </w:p>
    <w:p w14:paraId="4CB03D57" w14:textId="2F696827" w:rsidR="00FB6758" w:rsidRDefault="00FB6758" w:rsidP="00FB6758">
      <w:pPr>
        <w:ind w:left="720" w:hanging="720"/>
        <w:rPr>
          <w:lang w:val="en-US"/>
        </w:rPr>
      </w:pPr>
      <w:r>
        <w:rPr>
          <w:lang w:val="en-US"/>
        </w:rPr>
        <w:t>[2]</w:t>
      </w:r>
      <w:r>
        <w:rPr>
          <w:lang w:val="en-US"/>
        </w:rPr>
        <w:tab/>
      </w:r>
      <w:r w:rsidR="00E54F9A">
        <w:rPr>
          <w:lang w:val="en-US"/>
        </w:rPr>
        <w:t xml:space="preserve">Regions and availability zones, </w:t>
      </w:r>
      <w:r>
        <w:rPr>
          <w:lang w:val="en-US"/>
        </w:rPr>
        <w:t>Amazon AWS</w:t>
      </w:r>
      <w:r w:rsidR="00141F10">
        <w:rPr>
          <w:lang w:val="en-US"/>
        </w:rPr>
        <w:t>.</w:t>
      </w:r>
      <w:r>
        <w:rPr>
          <w:lang w:val="en-US"/>
        </w:rPr>
        <w:t xml:space="preserve"> aws.amazon.com/about-</w:t>
      </w:r>
      <w:proofErr w:type="spellStart"/>
      <w:r>
        <w:rPr>
          <w:lang w:val="en-US"/>
        </w:rPr>
        <w:t>aws</w:t>
      </w:r>
      <w:proofErr w:type="spellEnd"/>
      <w:r>
        <w:rPr>
          <w:lang w:val="en-US"/>
        </w:rPr>
        <w:t>/global-infrastructure/</w:t>
      </w:r>
      <w:proofErr w:type="spellStart"/>
      <w:r>
        <w:rPr>
          <w:lang w:val="en-US"/>
        </w:rPr>
        <w:t>regions_az</w:t>
      </w:r>
      <w:proofErr w:type="spellEnd"/>
      <w:r>
        <w:rPr>
          <w:lang w:val="en-US"/>
        </w:rPr>
        <w:t>/</w:t>
      </w:r>
      <w:r w:rsidR="00141F10">
        <w:rPr>
          <w:lang w:val="en-US"/>
        </w:rPr>
        <w:t xml:space="preserve"> (accessed May 9, 2024).</w:t>
      </w:r>
    </w:p>
    <w:p w14:paraId="2E038972" w14:textId="79CD7B81" w:rsidR="00D4653A" w:rsidRDefault="00D4653A" w:rsidP="00FB6758">
      <w:pPr>
        <w:ind w:left="720" w:hanging="720"/>
        <w:rPr>
          <w:lang w:val="en-US"/>
        </w:rPr>
      </w:pPr>
      <w:r>
        <w:rPr>
          <w:lang w:val="en-US"/>
        </w:rPr>
        <w:t>[3]</w:t>
      </w:r>
      <w:r>
        <w:rPr>
          <w:lang w:val="en-US"/>
        </w:rPr>
        <w:tab/>
      </w:r>
      <w:r w:rsidR="004B2632">
        <w:rPr>
          <w:lang w:val="en-US"/>
        </w:rPr>
        <w:t xml:space="preserve">Media3 </w:t>
      </w:r>
      <w:proofErr w:type="spellStart"/>
      <w:r w:rsidR="004B2632">
        <w:rPr>
          <w:lang w:val="en-US"/>
        </w:rPr>
        <w:t>ExoPlayer</w:t>
      </w:r>
      <w:proofErr w:type="spellEnd"/>
      <w:r w:rsidR="004B2632">
        <w:rPr>
          <w:lang w:val="en-US"/>
        </w:rPr>
        <w:t xml:space="preserve">, </w:t>
      </w:r>
      <w:r w:rsidR="00AC4037">
        <w:rPr>
          <w:lang w:val="en-US"/>
        </w:rPr>
        <w:t>Google for Developers.</w:t>
      </w:r>
      <w:r>
        <w:rPr>
          <w:lang w:val="en-US"/>
        </w:rPr>
        <w:t xml:space="preserve"> </w:t>
      </w:r>
      <w:proofErr w:type="spellStart"/>
      <w:r>
        <w:rPr>
          <w:lang w:val="en-US"/>
        </w:rPr>
        <w:t>exoplayer.dev</w:t>
      </w:r>
      <w:proofErr w:type="spellEnd"/>
      <w:r w:rsidR="00AC4037">
        <w:rPr>
          <w:lang w:val="en-US"/>
        </w:rPr>
        <w:t xml:space="preserve"> (accessed May 9, 2024).</w:t>
      </w:r>
    </w:p>
    <w:p w14:paraId="5FF0D0E0" w14:textId="26A6113D" w:rsidR="00FB6758" w:rsidRDefault="00FB6758" w:rsidP="00FB6758">
      <w:pPr>
        <w:ind w:left="720" w:hanging="720"/>
        <w:rPr>
          <w:lang w:val="en-US"/>
        </w:rPr>
      </w:pPr>
      <w:r>
        <w:rPr>
          <w:lang w:val="en-US"/>
        </w:rPr>
        <w:t>[</w:t>
      </w:r>
      <w:r w:rsidR="00D4653A">
        <w:rPr>
          <w:lang w:val="en-US"/>
        </w:rPr>
        <w:t>4</w:t>
      </w:r>
      <w:r>
        <w:rPr>
          <w:lang w:val="en-US"/>
        </w:rPr>
        <w:t>]</w:t>
      </w:r>
      <w:r>
        <w:rPr>
          <w:lang w:val="en-US"/>
        </w:rPr>
        <w:tab/>
        <w:t xml:space="preserve">Coded </w:t>
      </w:r>
      <w:r w:rsidR="003A44C9">
        <w:rPr>
          <w:lang w:val="en-US"/>
        </w:rPr>
        <w:t>m</w:t>
      </w:r>
      <w:r>
        <w:rPr>
          <w:lang w:val="en-US"/>
        </w:rPr>
        <w:t xml:space="preserve">ultisource </w:t>
      </w:r>
      <w:r w:rsidR="003A44C9">
        <w:rPr>
          <w:lang w:val="en-US"/>
        </w:rPr>
        <w:t>m</w:t>
      </w:r>
      <w:r>
        <w:rPr>
          <w:lang w:val="en-US"/>
        </w:rPr>
        <w:t xml:space="preserve">edia </w:t>
      </w:r>
      <w:r w:rsidR="003A44C9">
        <w:rPr>
          <w:lang w:val="en-US"/>
        </w:rPr>
        <w:t>f</w:t>
      </w:r>
      <w:r>
        <w:rPr>
          <w:lang w:val="en-US"/>
        </w:rPr>
        <w:t xml:space="preserve">ormat (CMMF) for </w:t>
      </w:r>
      <w:r w:rsidR="003A44C9">
        <w:rPr>
          <w:lang w:val="en-US"/>
        </w:rPr>
        <w:t>c</w:t>
      </w:r>
      <w:r>
        <w:rPr>
          <w:lang w:val="en-US"/>
        </w:rPr>
        <w:t xml:space="preserve">ontent </w:t>
      </w:r>
      <w:r w:rsidR="003A44C9">
        <w:rPr>
          <w:lang w:val="en-US"/>
        </w:rPr>
        <w:t>d</w:t>
      </w:r>
      <w:r>
        <w:rPr>
          <w:lang w:val="en-US"/>
        </w:rPr>
        <w:t xml:space="preserve">istribution and </w:t>
      </w:r>
      <w:r w:rsidR="003A44C9">
        <w:rPr>
          <w:lang w:val="en-US"/>
        </w:rPr>
        <w:t>d</w:t>
      </w:r>
      <w:r>
        <w:rPr>
          <w:lang w:val="en-US"/>
        </w:rPr>
        <w:t>elivery</w:t>
      </w:r>
      <w:r w:rsidR="0025050B">
        <w:rPr>
          <w:lang w:val="en-US"/>
        </w:rPr>
        <w:t>, ETSI</w:t>
      </w:r>
      <w:r>
        <w:rPr>
          <w:lang w:val="en-US"/>
        </w:rPr>
        <w:t xml:space="preserve"> TS 103 973,</w:t>
      </w:r>
      <w:r w:rsidR="0086362F">
        <w:rPr>
          <w:lang w:val="en-US"/>
        </w:rPr>
        <w:t xml:space="preserve"> </w:t>
      </w:r>
      <w:r>
        <w:rPr>
          <w:lang w:val="en-US"/>
        </w:rPr>
        <w:t>June 2023.</w:t>
      </w:r>
    </w:p>
    <w:p w14:paraId="420584C3" w14:textId="4BF00FBA" w:rsidR="00FB6758" w:rsidRDefault="00FB6758" w:rsidP="00FB6758">
      <w:pPr>
        <w:ind w:left="720" w:hanging="720"/>
        <w:rPr>
          <w:lang w:val="en-US"/>
        </w:rPr>
      </w:pPr>
      <w:r>
        <w:rPr>
          <w:lang w:val="en-US"/>
        </w:rPr>
        <w:t>[</w:t>
      </w:r>
      <w:r w:rsidR="00D4653A">
        <w:rPr>
          <w:lang w:val="en-US"/>
        </w:rPr>
        <w:t>5</w:t>
      </w:r>
      <w:r>
        <w:rPr>
          <w:lang w:val="en-US"/>
        </w:rPr>
        <w:t>]</w:t>
      </w:r>
      <w:r>
        <w:rPr>
          <w:lang w:val="en-US"/>
        </w:rPr>
        <w:tab/>
      </w:r>
      <w:proofErr w:type="spellStart"/>
      <w:r w:rsidR="00352028">
        <w:rPr>
          <w:lang w:val="en-US"/>
        </w:rPr>
        <w:t>RaptorQ</w:t>
      </w:r>
      <w:proofErr w:type="spellEnd"/>
      <w:r w:rsidR="00A17B10">
        <w:rPr>
          <w:lang w:val="en-US"/>
        </w:rPr>
        <w:t xml:space="preserve"> </w:t>
      </w:r>
      <w:r w:rsidR="003A44C9">
        <w:rPr>
          <w:lang w:val="en-US"/>
        </w:rPr>
        <w:t>f</w:t>
      </w:r>
      <w:r w:rsidR="00A17B10">
        <w:rPr>
          <w:lang w:val="en-US"/>
        </w:rPr>
        <w:t xml:space="preserve">orward </w:t>
      </w:r>
      <w:r w:rsidR="003A44C9">
        <w:rPr>
          <w:lang w:val="en-US"/>
        </w:rPr>
        <w:t>e</w:t>
      </w:r>
      <w:r w:rsidR="00A17B10">
        <w:rPr>
          <w:lang w:val="en-US"/>
        </w:rPr>
        <w:t xml:space="preserve">rror </w:t>
      </w:r>
      <w:r w:rsidR="003A44C9">
        <w:rPr>
          <w:lang w:val="en-US"/>
        </w:rPr>
        <w:t>c</w:t>
      </w:r>
      <w:r w:rsidR="00A17B10">
        <w:rPr>
          <w:lang w:val="en-US"/>
        </w:rPr>
        <w:t xml:space="preserve">orrection </w:t>
      </w:r>
      <w:r w:rsidR="003A44C9">
        <w:rPr>
          <w:lang w:val="en-US"/>
        </w:rPr>
        <w:t>s</w:t>
      </w:r>
      <w:r w:rsidR="00A17B10">
        <w:rPr>
          <w:lang w:val="en-US"/>
        </w:rPr>
        <w:t xml:space="preserve">cheme for </w:t>
      </w:r>
      <w:r w:rsidR="003A44C9">
        <w:rPr>
          <w:lang w:val="en-US"/>
        </w:rPr>
        <w:t>o</w:t>
      </w:r>
      <w:r w:rsidR="00A17B10">
        <w:rPr>
          <w:lang w:val="en-US"/>
        </w:rPr>
        <w:t xml:space="preserve">bject </w:t>
      </w:r>
      <w:r w:rsidR="003A44C9">
        <w:rPr>
          <w:lang w:val="en-US"/>
        </w:rPr>
        <w:t>d</w:t>
      </w:r>
      <w:r w:rsidR="00A17B10">
        <w:rPr>
          <w:lang w:val="en-US"/>
        </w:rPr>
        <w:t>e</w:t>
      </w:r>
      <w:r w:rsidR="0061127C">
        <w:rPr>
          <w:lang w:val="en-US"/>
        </w:rPr>
        <w:t xml:space="preserve">livery, </w:t>
      </w:r>
      <w:r w:rsidR="000015CE">
        <w:rPr>
          <w:lang w:val="en-US"/>
        </w:rPr>
        <w:t xml:space="preserve">IETF </w:t>
      </w:r>
      <w:r w:rsidR="00DC7F97">
        <w:rPr>
          <w:lang w:val="en-US"/>
        </w:rPr>
        <w:t xml:space="preserve">RFC 6330, </w:t>
      </w:r>
      <w:r>
        <w:rPr>
          <w:lang w:val="en-US"/>
        </w:rPr>
        <w:t xml:space="preserve">M. Luby, A. </w:t>
      </w:r>
      <w:proofErr w:type="spellStart"/>
      <w:r>
        <w:rPr>
          <w:lang w:val="en-US"/>
        </w:rPr>
        <w:t>Shokrollahi</w:t>
      </w:r>
      <w:proofErr w:type="spellEnd"/>
      <w:r>
        <w:rPr>
          <w:lang w:val="en-US"/>
        </w:rPr>
        <w:t>, M. Watson, T. Stockhammer, and L. Minder, August 2011.</w:t>
      </w:r>
    </w:p>
    <w:p w14:paraId="135807C1" w14:textId="53981FBF" w:rsidR="00FB6758" w:rsidRDefault="00FB6758" w:rsidP="00FB6758">
      <w:pPr>
        <w:ind w:left="720" w:hanging="720"/>
        <w:rPr>
          <w:lang w:val="en-US"/>
        </w:rPr>
      </w:pPr>
      <w:r>
        <w:rPr>
          <w:lang w:val="en-US"/>
        </w:rPr>
        <w:t>[</w:t>
      </w:r>
      <w:r w:rsidR="00D4653A">
        <w:rPr>
          <w:lang w:val="en-US"/>
        </w:rPr>
        <w:t>6</w:t>
      </w:r>
      <w:r>
        <w:rPr>
          <w:lang w:val="en-US"/>
        </w:rPr>
        <w:t>]</w:t>
      </w:r>
      <w:r>
        <w:rPr>
          <w:lang w:val="en-US"/>
        </w:rPr>
        <w:tab/>
      </w:r>
      <w:r w:rsidR="00DC7F97">
        <w:rPr>
          <w:lang w:val="en-US"/>
        </w:rPr>
        <w:t>Reed-Solomon forward error correction (FEC) schemes</w:t>
      </w:r>
      <w:r w:rsidR="0001664C">
        <w:rPr>
          <w:lang w:val="en-US"/>
        </w:rPr>
        <w:t xml:space="preserve">, </w:t>
      </w:r>
      <w:r w:rsidR="000015CE">
        <w:rPr>
          <w:lang w:val="en-US"/>
        </w:rPr>
        <w:t xml:space="preserve">IETF </w:t>
      </w:r>
      <w:r w:rsidR="0001664C">
        <w:rPr>
          <w:lang w:val="en-US"/>
        </w:rPr>
        <w:t xml:space="preserve">RFC 5110, </w:t>
      </w:r>
      <w:r>
        <w:rPr>
          <w:lang w:val="en-US"/>
        </w:rPr>
        <w:t xml:space="preserve">J. Lacan, V. Roca, J. </w:t>
      </w:r>
      <w:proofErr w:type="spellStart"/>
      <w:r>
        <w:rPr>
          <w:lang w:val="en-US"/>
        </w:rPr>
        <w:t>Peltotalo</w:t>
      </w:r>
      <w:proofErr w:type="spellEnd"/>
      <w:r>
        <w:rPr>
          <w:lang w:val="en-US"/>
        </w:rPr>
        <w:t xml:space="preserve">, and S. </w:t>
      </w:r>
      <w:proofErr w:type="spellStart"/>
      <w:r>
        <w:rPr>
          <w:lang w:val="en-US"/>
        </w:rPr>
        <w:t>Peltotalo</w:t>
      </w:r>
      <w:proofErr w:type="spellEnd"/>
      <w:r>
        <w:rPr>
          <w:lang w:val="en-US"/>
        </w:rPr>
        <w:t>, April 2009.</w:t>
      </w:r>
    </w:p>
    <w:p w14:paraId="34801938" w14:textId="542682C4" w:rsidR="00FE5DAF" w:rsidRDefault="00FE5DAF" w:rsidP="00FB6758">
      <w:pPr>
        <w:ind w:left="720" w:hanging="720"/>
        <w:rPr>
          <w:lang w:val="en-US"/>
        </w:rPr>
      </w:pPr>
      <w:r>
        <w:rPr>
          <w:lang w:val="en-US"/>
        </w:rPr>
        <w:t>[7]</w:t>
      </w:r>
      <w:r>
        <w:rPr>
          <w:lang w:val="en-US"/>
        </w:rPr>
        <w:tab/>
      </w:r>
      <w:r w:rsidR="00BA3CBD">
        <w:rPr>
          <w:lang w:val="en-US"/>
        </w:rPr>
        <w:t xml:space="preserve">DASH-IF: Content steering for DASH, </w:t>
      </w:r>
      <w:r w:rsidR="00743652">
        <w:rPr>
          <w:lang w:val="en-US"/>
        </w:rPr>
        <w:t>ETSI TS 103 998</w:t>
      </w:r>
      <w:r w:rsidR="00AD46E2">
        <w:rPr>
          <w:lang w:val="en-US"/>
        </w:rPr>
        <w:t xml:space="preserve"> V1.1.1</w:t>
      </w:r>
      <w:r w:rsidR="00BC2674">
        <w:rPr>
          <w:lang w:val="en-US"/>
        </w:rPr>
        <w:t>,</w:t>
      </w:r>
      <w:r w:rsidR="0030108F">
        <w:rPr>
          <w:lang w:val="en-US"/>
        </w:rPr>
        <w:t xml:space="preserve"> </w:t>
      </w:r>
      <w:r w:rsidR="00F47F47">
        <w:rPr>
          <w:lang w:val="en-US"/>
        </w:rPr>
        <w:t>January 2024.</w:t>
      </w:r>
    </w:p>
    <w:p w14:paraId="2144DF6C" w14:textId="10699FE8" w:rsidR="00E40244" w:rsidRPr="00FB6758" w:rsidRDefault="00E40244" w:rsidP="00FB6758">
      <w:pPr>
        <w:ind w:left="720" w:hanging="720"/>
        <w:rPr>
          <w:lang w:val="en-US"/>
        </w:rPr>
      </w:pPr>
      <w:r>
        <w:rPr>
          <w:lang w:val="en-US"/>
        </w:rPr>
        <w:t>[8]</w:t>
      </w:r>
      <w:r>
        <w:rPr>
          <w:lang w:val="en-US"/>
        </w:rPr>
        <w:tab/>
      </w:r>
      <w:r w:rsidR="00BA3CBD">
        <w:rPr>
          <w:lang w:val="en-US"/>
        </w:rPr>
        <w:t>H</w:t>
      </w:r>
      <w:r w:rsidR="00DB657A">
        <w:rPr>
          <w:lang w:val="en-US"/>
        </w:rPr>
        <w:t>TTP live streaming 2</w:t>
      </w:r>
      <w:r w:rsidR="00DB657A" w:rsidRPr="00C94F72">
        <w:rPr>
          <w:vertAlign w:val="superscript"/>
          <w:lang w:val="en-US"/>
        </w:rPr>
        <w:t>nd</w:t>
      </w:r>
      <w:r w:rsidR="00DB657A">
        <w:rPr>
          <w:lang w:val="en-US"/>
        </w:rPr>
        <w:t xml:space="preserve"> edition, </w:t>
      </w:r>
      <w:r w:rsidR="00A3691B">
        <w:rPr>
          <w:lang w:val="en-US"/>
        </w:rPr>
        <w:t>IETF</w:t>
      </w:r>
      <w:r w:rsidR="004722E4" w:rsidRPr="004722E4">
        <w:rPr>
          <w:lang w:val="en-US"/>
        </w:rPr>
        <w:t xml:space="preserve"> </w:t>
      </w:r>
      <w:r w:rsidR="004722E4">
        <w:rPr>
          <w:lang w:val="en-US"/>
        </w:rPr>
        <w:t xml:space="preserve">draft-pantos-hls-rfc8216bis-14, </w:t>
      </w:r>
      <w:r w:rsidR="00A22350">
        <w:rPr>
          <w:lang w:val="en-US"/>
        </w:rPr>
        <w:t xml:space="preserve">R. </w:t>
      </w:r>
      <w:proofErr w:type="spellStart"/>
      <w:r w:rsidR="00A22350">
        <w:rPr>
          <w:lang w:val="en-US"/>
        </w:rPr>
        <w:t>Pantos</w:t>
      </w:r>
      <w:proofErr w:type="spellEnd"/>
      <w:r w:rsidR="00091AAF">
        <w:rPr>
          <w:lang w:val="en-US"/>
        </w:rPr>
        <w:t>,</w:t>
      </w:r>
      <w:r w:rsidR="004722E4">
        <w:rPr>
          <w:lang w:val="en-US"/>
        </w:rPr>
        <w:t xml:space="preserve"> </w:t>
      </w:r>
      <w:r w:rsidR="00B95B74">
        <w:rPr>
          <w:lang w:val="en-US"/>
        </w:rPr>
        <w:t>November 2023.</w:t>
      </w:r>
    </w:p>
    <w:p w14:paraId="49584A8A" w14:textId="77777777" w:rsidR="00EA1466" w:rsidRPr="00E63DA2" w:rsidRDefault="00EA1466" w:rsidP="00E63DA2">
      <w:pPr>
        <w:rPr>
          <w:lang w:val="en-US"/>
        </w:rPr>
      </w:pPr>
    </w:p>
    <w:p w14:paraId="15D990F4" w14:textId="77777777" w:rsidR="00E63DA2" w:rsidRPr="00E63DA2" w:rsidRDefault="00E63DA2" w:rsidP="00E63DA2">
      <w:pPr>
        <w:rPr>
          <w:lang w:val="en-US"/>
        </w:rPr>
      </w:pPr>
    </w:p>
    <w:p w14:paraId="6449796C" w14:textId="77777777" w:rsidR="00E63DA2" w:rsidRDefault="00E63DA2" w:rsidP="00E63DA2">
      <w:pPr>
        <w:rPr>
          <w:lang w:val="en-US"/>
        </w:rPr>
      </w:pPr>
    </w:p>
    <w:p w14:paraId="7A7E8DAB" w14:textId="77777777" w:rsidR="00E63DA2" w:rsidRPr="00E63DA2" w:rsidRDefault="00E63DA2" w:rsidP="00E63DA2">
      <w:pPr>
        <w:rPr>
          <w:lang w:val="en-US"/>
        </w:rPr>
      </w:pPr>
    </w:p>
    <w:p w14:paraId="1FE0F8E4" w14:textId="77777777" w:rsidR="00256450" w:rsidRPr="005C5A6B" w:rsidRDefault="00256450" w:rsidP="005C5A6B"/>
    <w:sectPr w:rsidR="00256450" w:rsidRPr="005C5A6B" w:rsidSect="00BC2F96">
      <w:headerReference w:type="even" r:id="rId22"/>
      <w:headerReference w:type="default" r:id="rId23"/>
      <w:footerReference w:type="even" r:id="rId24"/>
      <w:footerReference w:type="default" r:id="rId25"/>
      <w:headerReference w:type="first" r:id="rId26"/>
      <w:footerReference w:type="first" r:id="rId27"/>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2291D1" w14:textId="77777777" w:rsidR="00D056AA" w:rsidRDefault="00D056AA" w:rsidP="0020488D">
      <w:pPr>
        <w:spacing w:after="0" w:line="240" w:lineRule="auto"/>
      </w:pPr>
      <w:r>
        <w:separator/>
      </w:r>
    </w:p>
  </w:endnote>
  <w:endnote w:type="continuationSeparator" w:id="0">
    <w:p w14:paraId="75C0E2CF" w14:textId="77777777" w:rsidR="00D056AA" w:rsidRDefault="00D056AA" w:rsidP="0020488D">
      <w:pPr>
        <w:spacing w:after="0" w:line="240" w:lineRule="auto"/>
      </w:pPr>
      <w:r>
        <w:continuationSeparator/>
      </w:r>
    </w:p>
  </w:endnote>
  <w:endnote w:type="continuationNotice" w:id="1">
    <w:p w14:paraId="7CCA3CA9" w14:textId="77777777" w:rsidR="00D056AA" w:rsidRDefault="00D056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ymbol">
    <w:panose1 w:val="05050102010706020507"/>
    <w:charset w:val="02"/>
    <w:family w:val="roman"/>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CED97" w14:textId="77777777" w:rsidR="007E6F0A" w:rsidRDefault="007E6F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63AB3466" w14:paraId="1551FF5F" w14:textId="77777777" w:rsidTr="00C94F72">
      <w:trPr>
        <w:trHeight w:val="300"/>
      </w:trPr>
      <w:tc>
        <w:tcPr>
          <w:tcW w:w="3005" w:type="dxa"/>
        </w:tcPr>
        <w:p w14:paraId="52F7335B" w14:textId="6BD7A759" w:rsidR="63AB3466" w:rsidRDefault="63AB3466" w:rsidP="00C94F72">
          <w:pPr>
            <w:pStyle w:val="Header"/>
            <w:ind w:left="-115"/>
            <w:jc w:val="left"/>
          </w:pPr>
        </w:p>
      </w:tc>
      <w:tc>
        <w:tcPr>
          <w:tcW w:w="3005" w:type="dxa"/>
        </w:tcPr>
        <w:p w14:paraId="7CA76708" w14:textId="6DCAD204" w:rsidR="63AB3466" w:rsidRDefault="63AB3466" w:rsidP="00C94F72">
          <w:pPr>
            <w:pStyle w:val="Header"/>
            <w:jc w:val="center"/>
          </w:pPr>
        </w:p>
      </w:tc>
      <w:tc>
        <w:tcPr>
          <w:tcW w:w="3005" w:type="dxa"/>
        </w:tcPr>
        <w:p w14:paraId="7D811579" w14:textId="0821D1B3" w:rsidR="63AB3466" w:rsidRDefault="63AB3466" w:rsidP="00C94F72">
          <w:pPr>
            <w:pStyle w:val="Header"/>
            <w:ind w:right="-115"/>
            <w:jc w:val="right"/>
          </w:pPr>
        </w:p>
      </w:tc>
    </w:tr>
  </w:tbl>
  <w:p w14:paraId="002CA43C" w14:textId="1A463D20" w:rsidR="00A35D6F" w:rsidRDefault="00A35D6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8F713" w14:textId="77777777" w:rsidR="007E6F0A" w:rsidRDefault="007E6F0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0652C" w14:textId="77777777" w:rsidR="00D056AA" w:rsidRDefault="00D056AA" w:rsidP="0020488D">
      <w:pPr>
        <w:spacing w:after="0" w:line="240" w:lineRule="auto"/>
      </w:pPr>
      <w:r>
        <w:separator/>
      </w:r>
    </w:p>
  </w:footnote>
  <w:footnote w:type="continuationSeparator" w:id="0">
    <w:p w14:paraId="4B0B1F38" w14:textId="77777777" w:rsidR="00D056AA" w:rsidRDefault="00D056AA" w:rsidP="0020488D">
      <w:pPr>
        <w:spacing w:after="0" w:line="240" w:lineRule="auto"/>
      </w:pPr>
      <w:r>
        <w:continuationSeparator/>
      </w:r>
    </w:p>
  </w:footnote>
  <w:footnote w:type="continuationNotice" w:id="1">
    <w:p w14:paraId="5B307EA9" w14:textId="77777777" w:rsidR="00D056AA" w:rsidRDefault="00D056A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671E5" w14:textId="77777777" w:rsidR="007E6F0A" w:rsidRDefault="007E6F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853E7" w14:textId="5ADA6566" w:rsidR="0020488D" w:rsidRPr="0020488D" w:rsidRDefault="0020488D">
    <w:pPr>
      <w:pStyle w:val="Header"/>
      <w:rPr>
        <w:rFonts w:cs="Arial"/>
        <w:b/>
        <w:bCs/>
      </w:rPr>
    </w:pPr>
    <w:r w:rsidRPr="0020488D">
      <w:rPr>
        <w:rFonts w:cs="Arial"/>
        <w:b/>
        <w:bCs/>
      </w:rPr>
      <w:t>3GPP TSG-SA WG4 Meeting #128</w:t>
    </w:r>
    <w:r>
      <w:tab/>
    </w:r>
    <w:r w:rsidR="004C4B14">
      <w:tab/>
    </w:r>
    <w:r w:rsidR="63AB3466" w:rsidRPr="63AB3466">
      <w:rPr>
        <w:rFonts w:cs="Arial"/>
        <w:b/>
        <w:bCs/>
      </w:rPr>
      <w:t>S4-</w:t>
    </w:r>
    <w:r w:rsidR="00B61B5B">
      <w:rPr>
        <w:rFonts w:cs="Arial"/>
        <w:b/>
        <w:bCs/>
      </w:rPr>
      <w:t>240895</w:t>
    </w:r>
  </w:p>
  <w:p w14:paraId="123D2B71" w14:textId="0E1C7BD3" w:rsidR="0020488D" w:rsidRPr="0020488D" w:rsidRDefault="0020488D">
    <w:pPr>
      <w:pStyle w:val="Header"/>
      <w:rPr>
        <w:rFonts w:cs="Arial"/>
      </w:rPr>
    </w:pPr>
    <w:r w:rsidRPr="0020488D">
      <w:rPr>
        <w:rFonts w:cs="Arial"/>
      </w:rPr>
      <w:t>20</w:t>
    </w:r>
    <w:r w:rsidRPr="0020488D">
      <w:rPr>
        <w:rFonts w:cs="Arial"/>
        <w:vertAlign w:val="superscript"/>
      </w:rPr>
      <w:t>th</w:t>
    </w:r>
    <w:r w:rsidRPr="0020488D">
      <w:rPr>
        <w:rFonts w:cs="Arial"/>
      </w:rPr>
      <w:t xml:space="preserve"> – 24</w:t>
    </w:r>
    <w:r w:rsidRPr="0020488D">
      <w:rPr>
        <w:rFonts w:cs="Arial"/>
        <w:vertAlign w:val="superscript"/>
      </w:rPr>
      <w:t>th</w:t>
    </w:r>
    <w:r w:rsidRPr="0020488D">
      <w:rPr>
        <w:rFonts w:cs="Arial"/>
      </w:rPr>
      <w:t xml:space="preserve"> April 2024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0B6C8" w14:textId="77777777" w:rsidR="007E6F0A" w:rsidRDefault="007E6F0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488D"/>
    <w:rsid w:val="000015CE"/>
    <w:rsid w:val="00003400"/>
    <w:rsid w:val="00007453"/>
    <w:rsid w:val="000117C4"/>
    <w:rsid w:val="00011B26"/>
    <w:rsid w:val="00014F82"/>
    <w:rsid w:val="00015E13"/>
    <w:rsid w:val="0001664C"/>
    <w:rsid w:val="00021D5D"/>
    <w:rsid w:val="00022636"/>
    <w:rsid w:val="00024F9E"/>
    <w:rsid w:val="0002630D"/>
    <w:rsid w:val="00026DB1"/>
    <w:rsid w:val="00031527"/>
    <w:rsid w:val="00032799"/>
    <w:rsid w:val="00033268"/>
    <w:rsid w:val="00036DE1"/>
    <w:rsid w:val="00037174"/>
    <w:rsid w:val="000417A4"/>
    <w:rsid w:val="000422DA"/>
    <w:rsid w:val="00044F99"/>
    <w:rsid w:val="00045863"/>
    <w:rsid w:val="0004648D"/>
    <w:rsid w:val="00046C40"/>
    <w:rsid w:val="00046E5D"/>
    <w:rsid w:val="000501F1"/>
    <w:rsid w:val="00052544"/>
    <w:rsid w:val="000526CB"/>
    <w:rsid w:val="00054905"/>
    <w:rsid w:val="00055946"/>
    <w:rsid w:val="00060A33"/>
    <w:rsid w:val="00060B02"/>
    <w:rsid w:val="00062AD2"/>
    <w:rsid w:val="00064988"/>
    <w:rsid w:val="00064E7E"/>
    <w:rsid w:val="00065625"/>
    <w:rsid w:val="00067BDC"/>
    <w:rsid w:val="000705AA"/>
    <w:rsid w:val="000740DD"/>
    <w:rsid w:val="0007667C"/>
    <w:rsid w:val="000818E1"/>
    <w:rsid w:val="00083B89"/>
    <w:rsid w:val="00083C55"/>
    <w:rsid w:val="00084B3F"/>
    <w:rsid w:val="00085277"/>
    <w:rsid w:val="000873B3"/>
    <w:rsid w:val="00091AAF"/>
    <w:rsid w:val="00092368"/>
    <w:rsid w:val="000934E8"/>
    <w:rsid w:val="00094CF6"/>
    <w:rsid w:val="00097479"/>
    <w:rsid w:val="00097C56"/>
    <w:rsid w:val="000A517F"/>
    <w:rsid w:val="000A5D40"/>
    <w:rsid w:val="000A5F48"/>
    <w:rsid w:val="000A6CE6"/>
    <w:rsid w:val="000A7728"/>
    <w:rsid w:val="000B0C60"/>
    <w:rsid w:val="000B2314"/>
    <w:rsid w:val="000B2D8F"/>
    <w:rsid w:val="000B7C03"/>
    <w:rsid w:val="000C01F7"/>
    <w:rsid w:val="000C077F"/>
    <w:rsid w:val="000C0D53"/>
    <w:rsid w:val="000C41D3"/>
    <w:rsid w:val="000C4BFC"/>
    <w:rsid w:val="000C60BE"/>
    <w:rsid w:val="000C6492"/>
    <w:rsid w:val="000C6E72"/>
    <w:rsid w:val="000C7289"/>
    <w:rsid w:val="000C74D3"/>
    <w:rsid w:val="000C75E1"/>
    <w:rsid w:val="000C7B64"/>
    <w:rsid w:val="000D0283"/>
    <w:rsid w:val="000D2E56"/>
    <w:rsid w:val="000D3D40"/>
    <w:rsid w:val="000D4456"/>
    <w:rsid w:val="000D560D"/>
    <w:rsid w:val="000D626D"/>
    <w:rsid w:val="000E7030"/>
    <w:rsid w:val="000E74DF"/>
    <w:rsid w:val="000E7BF1"/>
    <w:rsid w:val="000F4027"/>
    <w:rsid w:val="000F4D1C"/>
    <w:rsid w:val="00100330"/>
    <w:rsid w:val="00100D2E"/>
    <w:rsid w:val="00102E78"/>
    <w:rsid w:val="00103D4F"/>
    <w:rsid w:val="001041CD"/>
    <w:rsid w:val="00106579"/>
    <w:rsid w:val="00106BD3"/>
    <w:rsid w:val="0011082F"/>
    <w:rsid w:val="00110957"/>
    <w:rsid w:val="00112768"/>
    <w:rsid w:val="0011295F"/>
    <w:rsid w:val="00112D24"/>
    <w:rsid w:val="00112FB7"/>
    <w:rsid w:val="0011346C"/>
    <w:rsid w:val="001144D4"/>
    <w:rsid w:val="00121647"/>
    <w:rsid w:val="00121D05"/>
    <w:rsid w:val="00121D7F"/>
    <w:rsid w:val="00122716"/>
    <w:rsid w:val="001229B8"/>
    <w:rsid w:val="00125AEA"/>
    <w:rsid w:val="00126213"/>
    <w:rsid w:val="001307AC"/>
    <w:rsid w:val="00132027"/>
    <w:rsid w:val="0013480E"/>
    <w:rsid w:val="00136DD2"/>
    <w:rsid w:val="00136F5C"/>
    <w:rsid w:val="001411BF"/>
    <w:rsid w:val="00141BDF"/>
    <w:rsid w:val="00141F10"/>
    <w:rsid w:val="0014315B"/>
    <w:rsid w:val="00144A39"/>
    <w:rsid w:val="0014636D"/>
    <w:rsid w:val="00147B37"/>
    <w:rsid w:val="00150CBF"/>
    <w:rsid w:val="00150D08"/>
    <w:rsid w:val="00152F46"/>
    <w:rsid w:val="001532F0"/>
    <w:rsid w:val="001533CB"/>
    <w:rsid w:val="001540C8"/>
    <w:rsid w:val="0015487D"/>
    <w:rsid w:val="00154B97"/>
    <w:rsid w:val="00155A86"/>
    <w:rsid w:val="001560F3"/>
    <w:rsid w:val="001560FF"/>
    <w:rsid w:val="00160C84"/>
    <w:rsid w:val="00163990"/>
    <w:rsid w:val="0016478F"/>
    <w:rsid w:val="00166429"/>
    <w:rsid w:val="00172936"/>
    <w:rsid w:val="00177A34"/>
    <w:rsid w:val="00180292"/>
    <w:rsid w:val="00181297"/>
    <w:rsid w:val="00181977"/>
    <w:rsid w:val="00181B65"/>
    <w:rsid w:val="00183B4D"/>
    <w:rsid w:val="0018466B"/>
    <w:rsid w:val="001854A3"/>
    <w:rsid w:val="00186076"/>
    <w:rsid w:val="00190169"/>
    <w:rsid w:val="001901A5"/>
    <w:rsid w:val="0019395A"/>
    <w:rsid w:val="00194A4B"/>
    <w:rsid w:val="001952F2"/>
    <w:rsid w:val="00195E36"/>
    <w:rsid w:val="001962F2"/>
    <w:rsid w:val="00196949"/>
    <w:rsid w:val="00196FCB"/>
    <w:rsid w:val="0019737B"/>
    <w:rsid w:val="001A0770"/>
    <w:rsid w:val="001A0AA3"/>
    <w:rsid w:val="001A125F"/>
    <w:rsid w:val="001A4ECE"/>
    <w:rsid w:val="001B184F"/>
    <w:rsid w:val="001B1E0B"/>
    <w:rsid w:val="001B471E"/>
    <w:rsid w:val="001B52FD"/>
    <w:rsid w:val="001C12A3"/>
    <w:rsid w:val="001C23D6"/>
    <w:rsid w:val="001C2D6D"/>
    <w:rsid w:val="001C3224"/>
    <w:rsid w:val="001C3276"/>
    <w:rsid w:val="001C3690"/>
    <w:rsid w:val="001C424A"/>
    <w:rsid w:val="001C5F04"/>
    <w:rsid w:val="001C606C"/>
    <w:rsid w:val="001C6370"/>
    <w:rsid w:val="001D327F"/>
    <w:rsid w:val="001D350B"/>
    <w:rsid w:val="001D3AE8"/>
    <w:rsid w:val="001D6CC6"/>
    <w:rsid w:val="001E02F8"/>
    <w:rsid w:val="001E40B4"/>
    <w:rsid w:val="001E5121"/>
    <w:rsid w:val="001E53DE"/>
    <w:rsid w:val="001E5749"/>
    <w:rsid w:val="001F13D8"/>
    <w:rsid w:val="001F251D"/>
    <w:rsid w:val="001F2D96"/>
    <w:rsid w:val="001F3935"/>
    <w:rsid w:val="001F39E6"/>
    <w:rsid w:val="001F522B"/>
    <w:rsid w:val="002007BD"/>
    <w:rsid w:val="00200811"/>
    <w:rsid w:val="00201E85"/>
    <w:rsid w:val="00202EE2"/>
    <w:rsid w:val="0020488D"/>
    <w:rsid w:val="00205CBC"/>
    <w:rsid w:val="00206CF1"/>
    <w:rsid w:val="00206EAC"/>
    <w:rsid w:val="00207B84"/>
    <w:rsid w:val="0021059A"/>
    <w:rsid w:val="00212FA3"/>
    <w:rsid w:val="00214111"/>
    <w:rsid w:val="0021467F"/>
    <w:rsid w:val="002147FA"/>
    <w:rsid w:val="00214B17"/>
    <w:rsid w:val="00215D4C"/>
    <w:rsid w:val="00215E67"/>
    <w:rsid w:val="00224306"/>
    <w:rsid w:val="00227317"/>
    <w:rsid w:val="00230FB9"/>
    <w:rsid w:val="00232B77"/>
    <w:rsid w:val="002361BD"/>
    <w:rsid w:val="00237AF2"/>
    <w:rsid w:val="0024074E"/>
    <w:rsid w:val="00241634"/>
    <w:rsid w:val="00243945"/>
    <w:rsid w:val="00244548"/>
    <w:rsid w:val="002461C7"/>
    <w:rsid w:val="0024774A"/>
    <w:rsid w:val="0025050B"/>
    <w:rsid w:val="00255D8D"/>
    <w:rsid w:val="0025607B"/>
    <w:rsid w:val="00256450"/>
    <w:rsid w:val="0025647F"/>
    <w:rsid w:val="0026012A"/>
    <w:rsid w:val="00260216"/>
    <w:rsid w:val="00260937"/>
    <w:rsid w:val="002625DB"/>
    <w:rsid w:val="00262FAC"/>
    <w:rsid w:val="00264380"/>
    <w:rsid w:val="00271051"/>
    <w:rsid w:val="0027214D"/>
    <w:rsid w:val="002727E4"/>
    <w:rsid w:val="002730D0"/>
    <w:rsid w:val="002763CE"/>
    <w:rsid w:val="002810B9"/>
    <w:rsid w:val="00281FEB"/>
    <w:rsid w:val="00284075"/>
    <w:rsid w:val="0029054C"/>
    <w:rsid w:val="0029237B"/>
    <w:rsid w:val="0029272C"/>
    <w:rsid w:val="002928C1"/>
    <w:rsid w:val="002933FB"/>
    <w:rsid w:val="00295F0C"/>
    <w:rsid w:val="00297B7F"/>
    <w:rsid w:val="002A1202"/>
    <w:rsid w:val="002A7AB1"/>
    <w:rsid w:val="002B2410"/>
    <w:rsid w:val="002B3DD7"/>
    <w:rsid w:val="002B4608"/>
    <w:rsid w:val="002C0C2F"/>
    <w:rsid w:val="002C0CC2"/>
    <w:rsid w:val="002C0F33"/>
    <w:rsid w:val="002C2095"/>
    <w:rsid w:val="002C365C"/>
    <w:rsid w:val="002C61AB"/>
    <w:rsid w:val="002D134B"/>
    <w:rsid w:val="002D2277"/>
    <w:rsid w:val="002D326F"/>
    <w:rsid w:val="002D4262"/>
    <w:rsid w:val="002D4628"/>
    <w:rsid w:val="002D71FE"/>
    <w:rsid w:val="002D797D"/>
    <w:rsid w:val="002E0ABF"/>
    <w:rsid w:val="002E1730"/>
    <w:rsid w:val="002E1C56"/>
    <w:rsid w:val="002E331B"/>
    <w:rsid w:val="002E3CC8"/>
    <w:rsid w:val="002E4A51"/>
    <w:rsid w:val="002E6452"/>
    <w:rsid w:val="002E6593"/>
    <w:rsid w:val="002E78FB"/>
    <w:rsid w:val="002F213B"/>
    <w:rsid w:val="002F2469"/>
    <w:rsid w:val="002F5CE8"/>
    <w:rsid w:val="002F60F3"/>
    <w:rsid w:val="002F6A9E"/>
    <w:rsid w:val="00300918"/>
    <w:rsid w:val="0030108F"/>
    <w:rsid w:val="00302A83"/>
    <w:rsid w:val="00304849"/>
    <w:rsid w:val="00305059"/>
    <w:rsid w:val="00305D02"/>
    <w:rsid w:val="00306F70"/>
    <w:rsid w:val="00313E65"/>
    <w:rsid w:val="00314A6E"/>
    <w:rsid w:val="00315B1F"/>
    <w:rsid w:val="00315EB4"/>
    <w:rsid w:val="00317330"/>
    <w:rsid w:val="0031735D"/>
    <w:rsid w:val="0032021E"/>
    <w:rsid w:val="00320D9F"/>
    <w:rsid w:val="00323D24"/>
    <w:rsid w:val="00327606"/>
    <w:rsid w:val="00327BF9"/>
    <w:rsid w:val="00327D45"/>
    <w:rsid w:val="00333744"/>
    <w:rsid w:val="003347EC"/>
    <w:rsid w:val="00335581"/>
    <w:rsid w:val="003376DC"/>
    <w:rsid w:val="0034033C"/>
    <w:rsid w:val="00341AFB"/>
    <w:rsid w:val="00342C26"/>
    <w:rsid w:val="003466D8"/>
    <w:rsid w:val="00346C78"/>
    <w:rsid w:val="003507E5"/>
    <w:rsid w:val="00352028"/>
    <w:rsid w:val="00356747"/>
    <w:rsid w:val="00356F7A"/>
    <w:rsid w:val="003637E9"/>
    <w:rsid w:val="00364F33"/>
    <w:rsid w:val="00365E37"/>
    <w:rsid w:val="00367470"/>
    <w:rsid w:val="003703CC"/>
    <w:rsid w:val="00370412"/>
    <w:rsid w:val="00371AB8"/>
    <w:rsid w:val="00371B98"/>
    <w:rsid w:val="003726EE"/>
    <w:rsid w:val="00373232"/>
    <w:rsid w:val="00376161"/>
    <w:rsid w:val="00376D80"/>
    <w:rsid w:val="00377992"/>
    <w:rsid w:val="00377B18"/>
    <w:rsid w:val="003849F2"/>
    <w:rsid w:val="00384D26"/>
    <w:rsid w:val="003854F7"/>
    <w:rsid w:val="003908BA"/>
    <w:rsid w:val="00393495"/>
    <w:rsid w:val="0039740B"/>
    <w:rsid w:val="00397460"/>
    <w:rsid w:val="003A3152"/>
    <w:rsid w:val="003A44C9"/>
    <w:rsid w:val="003A583E"/>
    <w:rsid w:val="003A65A9"/>
    <w:rsid w:val="003B0378"/>
    <w:rsid w:val="003B41D8"/>
    <w:rsid w:val="003B4E95"/>
    <w:rsid w:val="003B4EB4"/>
    <w:rsid w:val="003B607F"/>
    <w:rsid w:val="003B702D"/>
    <w:rsid w:val="003C0979"/>
    <w:rsid w:val="003C15FA"/>
    <w:rsid w:val="003C17C9"/>
    <w:rsid w:val="003C1C2B"/>
    <w:rsid w:val="003C1E78"/>
    <w:rsid w:val="003C3E46"/>
    <w:rsid w:val="003C605B"/>
    <w:rsid w:val="003C6880"/>
    <w:rsid w:val="003C6D99"/>
    <w:rsid w:val="003C7EEF"/>
    <w:rsid w:val="003D1BE1"/>
    <w:rsid w:val="003D55D9"/>
    <w:rsid w:val="003D72C9"/>
    <w:rsid w:val="003D78C5"/>
    <w:rsid w:val="003D7A67"/>
    <w:rsid w:val="003E1983"/>
    <w:rsid w:val="003E2098"/>
    <w:rsid w:val="003E4D03"/>
    <w:rsid w:val="003E64AF"/>
    <w:rsid w:val="003F0C63"/>
    <w:rsid w:val="003F0D39"/>
    <w:rsid w:val="003F32AD"/>
    <w:rsid w:val="003F42E5"/>
    <w:rsid w:val="003F7A46"/>
    <w:rsid w:val="004012F1"/>
    <w:rsid w:val="00402248"/>
    <w:rsid w:val="00404FE6"/>
    <w:rsid w:val="004050E3"/>
    <w:rsid w:val="00405AC0"/>
    <w:rsid w:val="004062F3"/>
    <w:rsid w:val="00406D8D"/>
    <w:rsid w:val="0040767B"/>
    <w:rsid w:val="00410432"/>
    <w:rsid w:val="00411122"/>
    <w:rsid w:val="0041227B"/>
    <w:rsid w:val="00412715"/>
    <w:rsid w:val="004142F2"/>
    <w:rsid w:val="0042082A"/>
    <w:rsid w:val="004215F6"/>
    <w:rsid w:val="00423354"/>
    <w:rsid w:val="0042409B"/>
    <w:rsid w:val="00425D00"/>
    <w:rsid w:val="004269A4"/>
    <w:rsid w:val="00427F72"/>
    <w:rsid w:val="00431E0A"/>
    <w:rsid w:val="00433E88"/>
    <w:rsid w:val="00437A97"/>
    <w:rsid w:val="00442391"/>
    <w:rsid w:val="00444093"/>
    <w:rsid w:val="00446B6D"/>
    <w:rsid w:val="00451079"/>
    <w:rsid w:val="00451513"/>
    <w:rsid w:val="004549E2"/>
    <w:rsid w:val="004551DA"/>
    <w:rsid w:val="00460C4D"/>
    <w:rsid w:val="004617DF"/>
    <w:rsid w:val="00462376"/>
    <w:rsid w:val="00466525"/>
    <w:rsid w:val="00467D99"/>
    <w:rsid w:val="0047018E"/>
    <w:rsid w:val="0047050B"/>
    <w:rsid w:val="004722E4"/>
    <w:rsid w:val="00473459"/>
    <w:rsid w:val="00475C1E"/>
    <w:rsid w:val="0047677B"/>
    <w:rsid w:val="00480735"/>
    <w:rsid w:val="00480E42"/>
    <w:rsid w:val="00480E43"/>
    <w:rsid w:val="00481467"/>
    <w:rsid w:val="00482129"/>
    <w:rsid w:val="0048567D"/>
    <w:rsid w:val="0048613F"/>
    <w:rsid w:val="004871AC"/>
    <w:rsid w:val="00492057"/>
    <w:rsid w:val="004A1CF4"/>
    <w:rsid w:val="004A3E6E"/>
    <w:rsid w:val="004A7065"/>
    <w:rsid w:val="004B1F05"/>
    <w:rsid w:val="004B2632"/>
    <w:rsid w:val="004B26B3"/>
    <w:rsid w:val="004B5CAC"/>
    <w:rsid w:val="004B6E28"/>
    <w:rsid w:val="004B6F10"/>
    <w:rsid w:val="004C2CFB"/>
    <w:rsid w:val="004C4389"/>
    <w:rsid w:val="004C4B14"/>
    <w:rsid w:val="004C61FA"/>
    <w:rsid w:val="004C6D46"/>
    <w:rsid w:val="004D0917"/>
    <w:rsid w:val="004D09EC"/>
    <w:rsid w:val="004D144A"/>
    <w:rsid w:val="004D2D9D"/>
    <w:rsid w:val="004D6A8D"/>
    <w:rsid w:val="004D73FD"/>
    <w:rsid w:val="004E1729"/>
    <w:rsid w:val="004E1953"/>
    <w:rsid w:val="004E30C2"/>
    <w:rsid w:val="004E35F5"/>
    <w:rsid w:val="004E38FF"/>
    <w:rsid w:val="004E4065"/>
    <w:rsid w:val="004E4CEE"/>
    <w:rsid w:val="004E5C32"/>
    <w:rsid w:val="004F0262"/>
    <w:rsid w:val="004F0E32"/>
    <w:rsid w:val="004F2336"/>
    <w:rsid w:val="004F5F4D"/>
    <w:rsid w:val="004F6096"/>
    <w:rsid w:val="004F7631"/>
    <w:rsid w:val="0050173B"/>
    <w:rsid w:val="00501B35"/>
    <w:rsid w:val="00502B11"/>
    <w:rsid w:val="00502EA9"/>
    <w:rsid w:val="00510995"/>
    <w:rsid w:val="00510CF0"/>
    <w:rsid w:val="0051598F"/>
    <w:rsid w:val="00517DC4"/>
    <w:rsid w:val="005209D0"/>
    <w:rsid w:val="005209D1"/>
    <w:rsid w:val="005222C9"/>
    <w:rsid w:val="00524CA3"/>
    <w:rsid w:val="00524DD9"/>
    <w:rsid w:val="005262B2"/>
    <w:rsid w:val="005267B5"/>
    <w:rsid w:val="0052741C"/>
    <w:rsid w:val="00531E1A"/>
    <w:rsid w:val="00532D0E"/>
    <w:rsid w:val="00535B85"/>
    <w:rsid w:val="00535E67"/>
    <w:rsid w:val="0053705D"/>
    <w:rsid w:val="005373D5"/>
    <w:rsid w:val="00540AEA"/>
    <w:rsid w:val="005475D9"/>
    <w:rsid w:val="00551CE6"/>
    <w:rsid w:val="0055429E"/>
    <w:rsid w:val="005544EA"/>
    <w:rsid w:val="00557B09"/>
    <w:rsid w:val="00557B64"/>
    <w:rsid w:val="00562F30"/>
    <w:rsid w:val="005638D0"/>
    <w:rsid w:val="0057055A"/>
    <w:rsid w:val="005712EA"/>
    <w:rsid w:val="00571F05"/>
    <w:rsid w:val="00572238"/>
    <w:rsid w:val="00572D2B"/>
    <w:rsid w:val="00574CAE"/>
    <w:rsid w:val="00574DCC"/>
    <w:rsid w:val="005760F2"/>
    <w:rsid w:val="00576660"/>
    <w:rsid w:val="00580E5D"/>
    <w:rsid w:val="005817C8"/>
    <w:rsid w:val="00584422"/>
    <w:rsid w:val="00584F93"/>
    <w:rsid w:val="005906D7"/>
    <w:rsid w:val="00592FD0"/>
    <w:rsid w:val="0059318F"/>
    <w:rsid w:val="005931B4"/>
    <w:rsid w:val="0059487E"/>
    <w:rsid w:val="005A054E"/>
    <w:rsid w:val="005A1541"/>
    <w:rsid w:val="005A221F"/>
    <w:rsid w:val="005A35B8"/>
    <w:rsid w:val="005A5095"/>
    <w:rsid w:val="005A513A"/>
    <w:rsid w:val="005A58FE"/>
    <w:rsid w:val="005A5BEB"/>
    <w:rsid w:val="005A7923"/>
    <w:rsid w:val="005A7A5D"/>
    <w:rsid w:val="005B0EE1"/>
    <w:rsid w:val="005B2DB9"/>
    <w:rsid w:val="005B55AD"/>
    <w:rsid w:val="005C09C7"/>
    <w:rsid w:val="005C1790"/>
    <w:rsid w:val="005C4358"/>
    <w:rsid w:val="005C4EA6"/>
    <w:rsid w:val="005C5A6B"/>
    <w:rsid w:val="005C5F28"/>
    <w:rsid w:val="005C5FF1"/>
    <w:rsid w:val="005C646B"/>
    <w:rsid w:val="005C7250"/>
    <w:rsid w:val="005D08CD"/>
    <w:rsid w:val="005D0ECC"/>
    <w:rsid w:val="005D3B23"/>
    <w:rsid w:val="005D3F3D"/>
    <w:rsid w:val="005D58F4"/>
    <w:rsid w:val="005E192B"/>
    <w:rsid w:val="005E46DF"/>
    <w:rsid w:val="005E4772"/>
    <w:rsid w:val="005E54D5"/>
    <w:rsid w:val="005E55F0"/>
    <w:rsid w:val="005E580C"/>
    <w:rsid w:val="005E78F3"/>
    <w:rsid w:val="005E7E68"/>
    <w:rsid w:val="005F22AF"/>
    <w:rsid w:val="005F37BA"/>
    <w:rsid w:val="006001E3"/>
    <w:rsid w:val="00600FCE"/>
    <w:rsid w:val="00601141"/>
    <w:rsid w:val="00601906"/>
    <w:rsid w:val="006044FB"/>
    <w:rsid w:val="006053E0"/>
    <w:rsid w:val="006065BE"/>
    <w:rsid w:val="0060689D"/>
    <w:rsid w:val="00606BC2"/>
    <w:rsid w:val="0061127C"/>
    <w:rsid w:val="00612DB9"/>
    <w:rsid w:val="00613261"/>
    <w:rsid w:val="00613CF8"/>
    <w:rsid w:val="0061606E"/>
    <w:rsid w:val="006179FD"/>
    <w:rsid w:val="00617D53"/>
    <w:rsid w:val="006216B0"/>
    <w:rsid w:val="00623E78"/>
    <w:rsid w:val="00623F3D"/>
    <w:rsid w:val="00625E24"/>
    <w:rsid w:val="0062676E"/>
    <w:rsid w:val="00626AC4"/>
    <w:rsid w:val="00627046"/>
    <w:rsid w:val="00627637"/>
    <w:rsid w:val="0063030A"/>
    <w:rsid w:val="00631297"/>
    <w:rsid w:val="00631476"/>
    <w:rsid w:val="0063450F"/>
    <w:rsid w:val="00636DA3"/>
    <w:rsid w:val="006404A0"/>
    <w:rsid w:val="0064449F"/>
    <w:rsid w:val="006452DC"/>
    <w:rsid w:val="006456AA"/>
    <w:rsid w:val="00645A9B"/>
    <w:rsid w:val="00653F18"/>
    <w:rsid w:val="00655BCC"/>
    <w:rsid w:val="00656694"/>
    <w:rsid w:val="00660808"/>
    <w:rsid w:val="00662A38"/>
    <w:rsid w:val="00662D21"/>
    <w:rsid w:val="00662F0F"/>
    <w:rsid w:val="00664836"/>
    <w:rsid w:val="00664B78"/>
    <w:rsid w:val="006658AD"/>
    <w:rsid w:val="00665CDB"/>
    <w:rsid w:val="0067021A"/>
    <w:rsid w:val="006705AD"/>
    <w:rsid w:val="00670F54"/>
    <w:rsid w:val="00671A72"/>
    <w:rsid w:val="0067260C"/>
    <w:rsid w:val="00673054"/>
    <w:rsid w:val="00682414"/>
    <w:rsid w:val="006838D5"/>
    <w:rsid w:val="00686B29"/>
    <w:rsid w:val="00690738"/>
    <w:rsid w:val="006932D4"/>
    <w:rsid w:val="00696E28"/>
    <w:rsid w:val="00696E67"/>
    <w:rsid w:val="00697F6C"/>
    <w:rsid w:val="006A4FBB"/>
    <w:rsid w:val="006B0544"/>
    <w:rsid w:val="006B14A3"/>
    <w:rsid w:val="006B306A"/>
    <w:rsid w:val="006B478D"/>
    <w:rsid w:val="006B55F0"/>
    <w:rsid w:val="006C1A5B"/>
    <w:rsid w:val="006C3C4E"/>
    <w:rsid w:val="006C58B1"/>
    <w:rsid w:val="006C5B4C"/>
    <w:rsid w:val="006C7CF0"/>
    <w:rsid w:val="006D12BA"/>
    <w:rsid w:val="006D21FC"/>
    <w:rsid w:val="006D401B"/>
    <w:rsid w:val="006D5625"/>
    <w:rsid w:val="006D780C"/>
    <w:rsid w:val="006E09B3"/>
    <w:rsid w:val="006E362A"/>
    <w:rsid w:val="006E6BED"/>
    <w:rsid w:val="006E7B72"/>
    <w:rsid w:val="006F0B13"/>
    <w:rsid w:val="006F3E21"/>
    <w:rsid w:val="006F4BFF"/>
    <w:rsid w:val="006F71E1"/>
    <w:rsid w:val="00701BEA"/>
    <w:rsid w:val="0070520D"/>
    <w:rsid w:val="0071153B"/>
    <w:rsid w:val="007130C2"/>
    <w:rsid w:val="00713CB0"/>
    <w:rsid w:val="00713E20"/>
    <w:rsid w:val="007174C2"/>
    <w:rsid w:val="00717690"/>
    <w:rsid w:val="0071787E"/>
    <w:rsid w:val="00721AF4"/>
    <w:rsid w:val="007241E4"/>
    <w:rsid w:val="00725C48"/>
    <w:rsid w:val="007263AA"/>
    <w:rsid w:val="00731813"/>
    <w:rsid w:val="00732B5B"/>
    <w:rsid w:val="00733A24"/>
    <w:rsid w:val="00734BFF"/>
    <w:rsid w:val="00743652"/>
    <w:rsid w:val="00743786"/>
    <w:rsid w:val="00744223"/>
    <w:rsid w:val="00750475"/>
    <w:rsid w:val="00750CA3"/>
    <w:rsid w:val="007534D6"/>
    <w:rsid w:val="00754B43"/>
    <w:rsid w:val="0075618E"/>
    <w:rsid w:val="00756ABD"/>
    <w:rsid w:val="00757E27"/>
    <w:rsid w:val="0076112C"/>
    <w:rsid w:val="00761CDD"/>
    <w:rsid w:val="00763706"/>
    <w:rsid w:val="0076387B"/>
    <w:rsid w:val="00764A9A"/>
    <w:rsid w:val="00765D6A"/>
    <w:rsid w:val="0076638B"/>
    <w:rsid w:val="00766D16"/>
    <w:rsid w:val="00772F01"/>
    <w:rsid w:val="007763C4"/>
    <w:rsid w:val="007808F8"/>
    <w:rsid w:val="00782CF0"/>
    <w:rsid w:val="00786BA3"/>
    <w:rsid w:val="007906F8"/>
    <w:rsid w:val="00793F56"/>
    <w:rsid w:val="0079415F"/>
    <w:rsid w:val="00794549"/>
    <w:rsid w:val="00797D3B"/>
    <w:rsid w:val="007A1033"/>
    <w:rsid w:val="007A1A23"/>
    <w:rsid w:val="007A1F66"/>
    <w:rsid w:val="007A22B1"/>
    <w:rsid w:val="007A2A96"/>
    <w:rsid w:val="007A3D23"/>
    <w:rsid w:val="007A6A06"/>
    <w:rsid w:val="007B1C15"/>
    <w:rsid w:val="007B2981"/>
    <w:rsid w:val="007B326A"/>
    <w:rsid w:val="007B3714"/>
    <w:rsid w:val="007B38FD"/>
    <w:rsid w:val="007C1CED"/>
    <w:rsid w:val="007C1DC6"/>
    <w:rsid w:val="007C25D0"/>
    <w:rsid w:val="007C36CD"/>
    <w:rsid w:val="007C491D"/>
    <w:rsid w:val="007C54F8"/>
    <w:rsid w:val="007C5599"/>
    <w:rsid w:val="007C768A"/>
    <w:rsid w:val="007D01FD"/>
    <w:rsid w:val="007D1078"/>
    <w:rsid w:val="007D5B58"/>
    <w:rsid w:val="007E14A9"/>
    <w:rsid w:val="007E4334"/>
    <w:rsid w:val="007E4898"/>
    <w:rsid w:val="007E5539"/>
    <w:rsid w:val="007E5F28"/>
    <w:rsid w:val="007E6000"/>
    <w:rsid w:val="007E61A6"/>
    <w:rsid w:val="007E6F0A"/>
    <w:rsid w:val="007E71A7"/>
    <w:rsid w:val="007E7259"/>
    <w:rsid w:val="007F355F"/>
    <w:rsid w:val="007F7316"/>
    <w:rsid w:val="00800447"/>
    <w:rsid w:val="008008A1"/>
    <w:rsid w:val="00801758"/>
    <w:rsid w:val="0080224A"/>
    <w:rsid w:val="00803875"/>
    <w:rsid w:val="00803CE4"/>
    <w:rsid w:val="00803E95"/>
    <w:rsid w:val="00804315"/>
    <w:rsid w:val="008043B7"/>
    <w:rsid w:val="00804CF8"/>
    <w:rsid w:val="00806F70"/>
    <w:rsid w:val="0080714F"/>
    <w:rsid w:val="00807554"/>
    <w:rsid w:val="00807891"/>
    <w:rsid w:val="0081185C"/>
    <w:rsid w:val="008121E9"/>
    <w:rsid w:val="008167DC"/>
    <w:rsid w:val="00820527"/>
    <w:rsid w:val="00823BBA"/>
    <w:rsid w:val="00825F79"/>
    <w:rsid w:val="00826A32"/>
    <w:rsid w:val="00830661"/>
    <w:rsid w:val="00832A2D"/>
    <w:rsid w:val="00832F6D"/>
    <w:rsid w:val="008335E2"/>
    <w:rsid w:val="0083699A"/>
    <w:rsid w:val="0084148B"/>
    <w:rsid w:val="008509F4"/>
    <w:rsid w:val="00851C36"/>
    <w:rsid w:val="00854853"/>
    <w:rsid w:val="00854C70"/>
    <w:rsid w:val="00856862"/>
    <w:rsid w:val="008576D2"/>
    <w:rsid w:val="00861318"/>
    <w:rsid w:val="00862E2D"/>
    <w:rsid w:val="00862F3C"/>
    <w:rsid w:val="00863305"/>
    <w:rsid w:val="0086362F"/>
    <w:rsid w:val="0086695D"/>
    <w:rsid w:val="00866DE2"/>
    <w:rsid w:val="008719F7"/>
    <w:rsid w:val="00871A62"/>
    <w:rsid w:val="00872367"/>
    <w:rsid w:val="00872BEB"/>
    <w:rsid w:val="008743FA"/>
    <w:rsid w:val="00874A7E"/>
    <w:rsid w:val="00874E27"/>
    <w:rsid w:val="00875F4F"/>
    <w:rsid w:val="0088172D"/>
    <w:rsid w:val="00881790"/>
    <w:rsid w:val="00881BCC"/>
    <w:rsid w:val="00881F92"/>
    <w:rsid w:val="008821EF"/>
    <w:rsid w:val="00882ACF"/>
    <w:rsid w:val="008854B3"/>
    <w:rsid w:val="008858EA"/>
    <w:rsid w:val="00886F44"/>
    <w:rsid w:val="0089198F"/>
    <w:rsid w:val="00894394"/>
    <w:rsid w:val="008A1A6D"/>
    <w:rsid w:val="008A3D4E"/>
    <w:rsid w:val="008A4748"/>
    <w:rsid w:val="008A5344"/>
    <w:rsid w:val="008A6809"/>
    <w:rsid w:val="008A686B"/>
    <w:rsid w:val="008B0C7D"/>
    <w:rsid w:val="008B1C72"/>
    <w:rsid w:val="008B38FC"/>
    <w:rsid w:val="008B3F59"/>
    <w:rsid w:val="008B4612"/>
    <w:rsid w:val="008B59D3"/>
    <w:rsid w:val="008B7882"/>
    <w:rsid w:val="008B7D93"/>
    <w:rsid w:val="008C66A1"/>
    <w:rsid w:val="008C698C"/>
    <w:rsid w:val="008C6F3F"/>
    <w:rsid w:val="008C7CB3"/>
    <w:rsid w:val="008D29AE"/>
    <w:rsid w:val="008D3ABB"/>
    <w:rsid w:val="008D3C4C"/>
    <w:rsid w:val="008D3EDE"/>
    <w:rsid w:val="008D60C8"/>
    <w:rsid w:val="008E0DDB"/>
    <w:rsid w:val="008E2EF9"/>
    <w:rsid w:val="008E35B7"/>
    <w:rsid w:val="008E387D"/>
    <w:rsid w:val="008E61D5"/>
    <w:rsid w:val="008E64F6"/>
    <w:rsid w:val="008E6F31"/>
    <w:rsid w:val="008F1EA5"/>
    <w:rsid w:val="008F40B4"/>
    <w:rsid w:val="008F4149"/>
    <w:rsid w:val="0090057C"/>
    <w:rsid w:val="009015A7"/>
    <w:rsid w:val="0090172C"/>
    <w:rsid w:val="0090312D"/>
    <w:rsid w:val="00903136"/>
    <w:rsid w:val="009037CC"/>
    <w:rsid w:val="00903F58"/>
    <w:rsid w:val="009046C1"/>
    <w:rsid w:val="00905308"/>
    <w:rsid w:val="009073E8"/>
    <w:rsid w:val="00907732"/>
    <w:rsid w:val="00907CD9"/>
    <w:rsid w:val="009100DB"/>
    <w:rsid w:val="009103B0"/>
    <w:rsid w:val="0091140A"/>
    <w:rsid w:val="0091371F"/>
    <w:rsid w:val="0091402D"/>
    <w:rsid w:val="00914F9E"/>
    <w:rsid w:val="009157BC"/>
    <w:rsid w:val="00923084"/>
    <w:rsid w:val="009234EC"/>
    <w:rsid w:val="00923DC5"/>
    <w:rsid w:val="00923E44"/>
    <w:rsid w:val="009268BA"/>
    <w:rsid w:val="009311FE"/>
    <w:rsid w:val="0093355F"/>
    <w:rsid w:val="0093381D"/>
    <w:rsid w:val="00935E60"/>
    <w:rsid w:val="00935F2A"/>
    <w:rsid w:val="00937CED"/>
    <w:rsid w:val="0094134A"/>
    <w:rsid w:val="00941A14"/>
    <w:rsid w:val="009429A3"/>
    <w:rsid w:val="00943158"/>
    <w:rsid w:val="00943338"/>
    <w:rsid w:val="009442F5"/>
    <w:rsid w:val="00945780"/>
    <w:rsid w:val="00945C6C"/>
    <w:rsid w:val="009473E9"/>
    <w:rsid w:val="009505EB"/>
    <w:rsid w:val="00951411"/>
    <w:rsid w:val="00951D17"/>
    <w:rsid w:val="00954730"/>
    <w:rsid w:val="00957735"/>
    <w:rsid w:val="00963183"/>
    <w:rsid w:val="00965242"/>
    <w:rsid w:val="00966BC9"/>
    <w:rsid w:val="009705B9"/>
    <w:rsid w:val="00970ECC"/>
    <w:rsid w:val="009711B1"/>
    <w:rsid w:val="00971494"/>
    <w:rsid w:val="009716FC"/>
    <w:rsid w:val="00971B64"/>
    <w:rsid w:val="009743DE"/>
    <w:rsid w:val="00975261"/>
    <w:rsid w:val="00975439"/>
    <w:rsid w:val="00981707"/>
    <w:rsid w:val="009817AC"/>
    <w:rsid w:val="009824E3"/>
    <w:rsid w:val="00982A0C"/>
    <w:rsid w:val="00982A23"/>
    <w:rsid w:val="009833CC"/>
    <w:rsid w:val="00986FF7"/>
    <w:rsid w:val="00992CA0"/>
    <w:rsid w:val="00993D51"/>
    <w:rsid w:val="00994859"/>
    <w:rsid w:val="00994B02"/>
    <w:rsid w:val="00994E10"/>
    <w:rsid w:val="0099741E"/>
    <w:rsid w:val="009A503C"/>
    <w:rsid w:val="009A74E3"/>
    <w:rsid w:val="009B0696"/>
    <w:rsid w:val="009B06A3"/>
    <w:rsid w:val="009B0856"/>
    <w:rsid w:val="009B3A35"/>
    <w:rsid w:val="009B5F0B"/>
    <w:rsid w:val="009B785B"/>
    <w:rsid w:val="009B7CCF"/>
    <w:rsid w:val="009C1240"/>
    <w:rsid w:val="009C24FE"/>
    <w:rsid w:val="009C4241"/>
    <w:rsid w:val="009C46FF"/>
    <w:rsid w:val="009C50EE"/>
    <w:rsid w:val="009C7FFD"/>
    <w:rsid w:val="009D17E0"/>
    <w:rsid w:val="009D2111"/>
    <w:rsid w:val="009D271B"/>
    <w:rsid w:val="009D5CFD"/>
    <w:rsid w:val="009E0DD8"/>
    <w:rsid w:val="009E3368"/>
    <w:rsid w:val="009E46F8"/>
    <w:rsid w:val="009E5841"/>
    <w:rsid w:val="009F2215"/>
    <w:rsid w:val="009F4632"/>
    <w:rsid w:val="009F4EBE"/>
    <w:rsid w:val="009F5A78"/>
    <w:rsid w:val="009F5F6B"/>
    <w:rsid w:val="009F623F"/>
    <w:rsid w:val="009F62BE"/>
    <w:rsid w:val="009F6304"/>
    <w:rsid w:val="00A01983"/>
    <w:rsid w:val="00A04CCB"/>
    <w:rsid w:val="00A04D87"/>
    <w:rsid w:val="00A05227"/>
    <w:rsid w:val="00A1008B"/>
    <w:rsid w:val="00A1078F"/>
    <w:rsid w:val="00A13251"/>
    <w:rsid w:val="00A1545F"/>
    <w:rsid w:val="00A16269"/>
    <w:rsid w:val="00A17B10"/>
    <w:rsid w:val="00A206E0"/>
    <w:rsid w:val="00A217A1"/>
    <w:rsid w:val="00A21858"/>
    <w:rsid w:val="00A22124"/>
    <w:rsid w:val="00A22350"/>
    <w:rsid w:val="00A22CF7"/>
    <w:rsid w:val="00A256DB"/>
    <w:rsid w:val="00A264A4"/>
    <w:rsid w:val="00A27BF8"/>
    <w:rsid w:val="00A301ED"/>
    <w:rsid w:val="00A3254A"/>
    <w:rsid w:val="00A332DF"/>
    <w:rsid w:val="00A35D6F"/>
    <w:rsid w:val="00A3691B"/>
    <w:rsid w:val="00A4349E"/>
    <w:rsid w:val="00A46BF5"/>
    <w:rsid w:val="00A46F56"/>
    <w:rsid w:val="00A47222"/>
    <w:rsid w:val="00A478A8"/>
    <w:rsid w:val="00A5087F"/>
    <w:rsid w:val="00A5301D"/>
    <w:rsid w:val="00A57D04"/>
    <w:rsid w:val="00A606A6"/>
    <w:rsid w:val="00A61A18"/>
    <w:rsid w:val="00A62109"/>
    <w:rsid w:val="00A62AE2"/>
    <w:rsid w:val="00A62E80"/>
    <w:rsid w:val="00A64C37"/>
    <w:rsid w:val="00A662C7"/>
    <w:rsid w:val="00A67493"/>
    <w:rsid w:val="00A67851"/>
    <w:rsid w:val="00A67E75"/>
    <w:rsid w:val="00A70DA9"/>
    <w:rsid w:val="00A70F9B"/>
    <w:rsid w:val="00A71389"/>
    <w:rsid w:val="00A71C7A"/>
    <w:rsid w:val="00A73A40"/>
    <w:rsid w:val="00A74FF9"/>
    <w:rsid w:val="00A76AD5"/>
    <w:rsid w:val="00A77CDF"/>
    <w:rsid w:val="00A80393"/>
    <w:rsid w:val="00A8061A"/>
    <w:rsid w:val="00A80758"/>
    <w:rsid w:val="00A82AF3"/>
    <w:rsid w:val="00A83615"/>
    <w:rsid w:val="00A837EF"/>
    <w:rsid w:val="00A83864"/>
    <w:rsid w:val="00A850B4"/>
    <w:rsid w:val="00A86267"/>
    <w:rsid w:val="00A92AB1"/>
    <w:rsid w:val="00A9416E"/>
    <w:rsid w:val="00A95656"/>
    <w:rsid w:val="00A95AEA"/>
    <w:rsid w:val="00A95F1A"/>
    <w:rsid w:val="00A968D1"/>
    <w:rsid w:val="00AA1575"/>
    <w:rsid w:val="00AA2B64"/>
    <w:rsid w:val="00AA30B1"/>
    <w:rsid w:val="00AA5696"/>
    <w:rsid w:val="00AA589F"/>
    <w:rsid w:val="00AA64C8"/>
    <w:rsid w:val="00AB3EB3"/>
    <w:rsid w:val="00AB453C"/>
    <w:rsid w:val="00AB61E5"/>
    <w:rsid w:val="00AB65E6"/>
    <w:rsid w:val="00AB7586"/>
    <w:rsid w:val="00AC4037"/>
    <w:rsid w:val="00AC626E"/>
    <w:rsid w:val="00AC734A"/>
    <w:rsid w:val="00AD053A"/>
    <w:rsid w:val="00AD41E4"/>
    <w:rsid w:val="00AD46E2"/>
    <w:rsid w:val="00AD55FC"/>
    <w:rsid w:val="00AD59DF"/>
    <w:rsid w:val="00AD761E"/>
    <w:rsid w:val="00AE0107"/>
    <w:rsid w:val="00AE0F2D"/>
    <w:rsid w:val="00AE5186"/>
    <w:rsid w:val="00AE5790"/>
    <w:rsid w:val="00AE5D42"/>
    <w:rsid w:val="00AE5D71"/>
    <w:rsid w:val="00AE6EE0"/>
    <w:rsid w:val="00AF2849"/>
    <w:rsid w:val="00AF37DA"/>
    <w:rsid w:val="00AF47BC"/>
    <w:rsid w:val="00AF5CC4"/>
    <w:rsid w:val="00AF7E12"/>
    <w:rsid w:val="00B00190"/>
    <w:rsid w:val="00B0052D"/>
    <w:rsid w:val="00B00614"/>
    <w:rsid w:val="00B0107A"/>
    <w:rsid w:val="00B0563B"/>
    <w:rsid w:val="00B0570C"/>
    <w:rsid w:val="00B05BC4"/>
    <w:rsid w:val="00B060D7"/>
    <w:rsid w:val="00B111FC"/>
    <w:rsid w:val="00B11A7F"/>
    <w:rsid w:val="00B13F7B"/>
    <w:rsid w:val="00B14270"/>
    <w:rsid w:val="00B16CE0"/>
    <w:rsid w:val="00B17D14"/>
    <w:rsid w:val="00B205B3"/>
    <w:rsid w:val="00B21C34"/>
    <w:rsid w:val="00B2474C"/>
    <w:rsid w:val="00B24C14"/>
    <w:rsid w:val="00B2676B"/>
    <w:rsid w:val="00B2725E"/>
    <w:rsid w:val="00B27934"/>
    <w:rsid w:val="00B31B7F"/>
    <w:rsid w:val="00B32681"/>
    <w:rsid w:val="00B32C30"/>
    <w:rsid w:val="00B348AD"/>
    <w:rsid w:val="00B34A62"/>
    <w:rsid w:val="00B36A6D"/>
    <w:rsid w:val="00B40416"/>
    <w:rsid w:val="00B43B36"/>
    <w:rsid w:val="00B4405F"/>
    <w:rsid w:val="00B44D93"/>
    <w:rsid w:val="00B51BD2"/>
    <w:rsid w:val="00B51FF8"/>
    <w:rsid w:val="00B540DC"/>
    <w:rsid w:val="00B61B5B"/>
    <w:rsid w:val="00B622C2"/>
    <w:rsid w:val="00B64109"/>
    <w:rsid w:val="00B64870"/>
    <w:rsid w:val="00B65836"/>
    <w:rsid w:val="00B6741A"/>
    <w:rsid w:val="00B67824"/>
    <w:rsid w:val="00B719F4"/>
    <w:rsid w:val="00B720DA"/>
    <w:rsid w:val="00B72609"/>
    <w:rsid w:val="00B739A8"/>
    <w:rsid w:val="00B73C30"/>
    <w:rsid w:val="00B75013"/>
    <w:rsid w:val="00B75741"/>
    <w:rsid w:val="00B7619F"/>
    <w:rsid w:val="00B77527"/>
    <w:rsid w:val="00B815A0"/>
    <w:rsid w:val="00B81E4D"/>
    <w:rsid w:val="00B82E0B"/>
    <w:rsid w:val="00B83128"/>
    <w:rsid w:val="00B86B56"/>
    <w:rsid w:val="00B86C36"/>
    <w:rsid w:val="00B87049"/>
    <w:rsid w:val="00B87FC8"/>
    <w:rsid w:val="00B91D2D"/>
    <w:rsid w:val="00B926D7"/>
    <w:rsid w:val="00B94C54"/>
    <w:rsid w:val="00B95B74"/>
    <w:rsid w:val="00B96EAE"/>
    <w:rsid w:val="00B97DCD"/>
    <w:rsid w:val="00BA04F7"/>
    <w:rsid w:val="00BA0586"/>
    <w:rsid w:val="00BA17AE"/>
    <w:rsid w:val="00BA3CBD"/>
    <w:rsid w:val="00BA4347"/>
    <w:rsid w:val="00BA49BA"/>
    <w:rsid w:val="00BA50DE"/>
    <w:rsid w:val="00BA62A9"/>
    <w:rsid w:val="00BA7309"/>
    <w:rsid w:val="00BB201C"/>
    <w:rsid w:val="00BB2BA7"/>
    <w:rsid w:val="00BB4188"/>
    <w:rsid w:val="00BB4C1C"/>
    <w:rsid w:val="00BB5447"/>
    <w:rsid w:val="00BB5797"/>
    <w:rsid w:val="00BB6275"/>
    <w:rsid w:val="00BB7261"/>
    <w:rsid w:val="00BC0EA4"/>
    <w:rsid w:val="00BC1FD7"/>
    <w:rsid w:val="00BC2674"/>
    <w:rsid w:val="00BC2F96"/>
    <w:rsid w:val="00BC3605"/>
    <w:rsid w:val="00BC391E"/>
    <w:rsid w:val="00BC49C3"/>
    <w:rsid w:val="00BC512B"/>
    <w:rsid w:val="00BC7607"/>
    <w:rsid w:val="00BC7B70"/>
    <w:rsid w:val="00BD01EE"/>
    <w:rsid w:val="00BD0250"/>
    <w:rsid w:val="00BD1AAF"/>
    <w:rsid w:val="00BD2BDF"/>
    <w:rsid w:val="00BD3438"/>
    <w:rsid w:val="00BD4D8F"/>
    <w:rsid w:val="00BD54DD"/>
    <w:rsid w:val="00BD55F7"/>
    <w:rsid w:val="00BD6E11"/>
    <w:rsid w:val="00BE0A8A"/>
    <w:rsid w:val="00BE0E35"/>
    <w:rsid w:val="00BE13CD"/>
    <w:rsid w:val="00BE44E1"/>
    <w:rsid w:val="00BE4AE6"/>
    <w:rsid w:val="00BE65C0"/>
    <w:rsid w:val="00BF0B08"/>
    <w:rsid w:val="00BF292A"/>
    <w:rsid w:val="00BF3CBE"/>
    <w:rsid w:val="00BF40F2"/>
    <w:rsid w:val="00BF54A2"/>
    <w:rsid w:val="00BF5584"/>
    <w:rsid w:val="00BF6A2D"/>
    <w:rsid w:val="00BF7B0C"/>
    <w:rsid w:val="00C014A3"/>
    <w:rsid w:val="00C025B5"/>
    <w:rsid w:val="00C02C86"/>
    <w:rsid w:val="00C05D51"/>
    <w:rsid w:val="00C07AE9"/>
    <w:rsid w:val="00C12BD8"/>
    <w:rsid w:val="00C1550F"/>
    <w:rsid w:val="00C15741"/>
    <w:rsid w:val="00C1674B"/>
    <w:rsid w:val="00C17409"/>
    <w:rsid w:val="00C20639"/>
    <w:rsid w:val="00C21D9B"/>
    <w:rsid w:val="00C23293"/>
    <w:rsid w:val="00C238A3"/>
    <w:rsid w:val="00C244E1"/>
    <w:rsid w:val="00C25B77"/>
    <w:rsid w:val="00C304BB"/>
    <w:rsid w:val="00C30FDB"/>
    <w:rsid w:val="00C340EC"/>
    <w:rsid w:val="00C359B0"/>
    <w:rsid w:val="00C36945"/>
    <w:rsid w:val="00C37441"/>
    <w:rsid w:val="00C403ED"/>
    <w:rsid w:val="00C40850"/>
    <w:rsid w:val="00C43CF7"/>
    <w:rsid w:val="00C44011"/>
    <w:rsid w:val="00C444B6"/>
    <w:rsid w:val="00C460C8"/>
    <w:rsid w:val="00C46222"/>
    <w:rsid w:val="00C503E1"/>
    <w:rsid w:val="00C5106A"/>
    <w:rsid w:val="00C51D18"/>
    <w:rsid w:val="00C51E53"/>
    <w:rsid w:val="00C54E04"/>
    <w:rsid w:val="00C54FE1"/>
    <w:rsid w:val="00C56424"/>
    <w:rsid w:val="00C5737B"/>
    <w:rsid w:val="00C6061B"/>
    <w:rsid w:val="00C61B8E"/>
    <w:rsid w:val="00C61DD2"/>
    <w:rsid w:val="00C63348"/>
    <w:rsid w:val="00C641CC"/>
    <w:rsid w:val="00C64234"/>
    <w:rsid w:val="00C64317"/>
    <w:rsid w:val="00C64C62"/>
    <w:rsid w:val="00C67B94"/>
    <w:rsid w:val="00C70876"/>
    <w:rsid w:val="00C70DFC"/>
    <w:rsid w:val="00C74B3A"/>
    <w:rsid w:val="00C76EC0"/>
    <w:rsid w:val="00C80B56"/>
    <w:rsid w:val="00C812D4"/>
    <w:rsid w:val="00C831D7"/>
    <w:rsid w:val="00C839F7"/>
    <w:rsid w:val="00C865BD"/>
    <w:rsid w:val="00C87C8E"/>
    <w:rsid w:val="00C9104C"/>
    <w:rsid w:val="00C91F7F"/>
    <w:rsid w:val="00C93430"/>
    <w:rsid w:val="00C93885"/>
    <w:rsid w:val="00C94F6F"/>
    <w:rsid w:val="00C94F72"/>
    <w:rsid w:val="00C96094"/>
    <w:rsid w:val="00CA07E0"/>
    <w:rsid w:val="00CA3603"/>
    <w:rsid w:val="00CA455F"/>
    <w:rsid w:val="00CA56DC"/>
    <w:rsid w:val="00CA5FFE"/>
    <w:rsid w:val="00CA604D"/>
    <w:rsid w:val="00CA76D9"/>
    <w:rsid w:val="00CA7A34"/>
    <w:rsid w:val="00CB222A"/>
    <w:rsid w:val="00CB3500"/>
    <w:rsid w:val="00CB4109"/>
    <w:rsid w:val="00CB4338"/>
    <w:rsid w:val="00CB62CC"/>
    <w:rsid w:val="00CB6DA2"/>
    <w:rsid w:val="00CC1716"/>
    <w:rsid w:val="00CC3DA8"/>
    <w:rsid w:val="00CC6222"/>
    <w:rsid w:val="00CC7CF5"/>
    <w:rsid w:val="00CD301A"/>
    <w:rsid w:val="00CD471A"/>
    <w:rsid w:val="00CD67F8"/>
    <w:rsid w:val="00CD71CF"/>
    <w:rsid w:val="00CE04AA"/>
    <w:rsid w:val="00CE0E30"/>
    <w:rsid w:val="00CE1592"/>
    <w:rsid w:val="00CE4C5C"/>
    <w:rsid w:val="00CE4E8D"/>
    <w:rsid w:val="00CE5317"/>
    <w:rsid w:val="00CE5524"/>
    <w:rsid w:val="00CE66DE"/>
    <w:rsid w:val="00CF0103"/>
    <w:rsid w:val="00CF1361"/>
    <w:rsid w:val="00CF17AE"/>
    <w:rsid w:val="00CF3CF3"/>
    <w:rsid w:val="00CF3ECC"/>
    <w:rsid w:val="00CF4682"/>
    <w:rsid w:val="00CF5CA5"/>
    <w:rsid w:val="00CF70A7"/>
    <w:rsid w:val="00CF7BCB"/>
    <w:rsid w:val="00D00B36"/>
    <w:rsid w:val="00D021AB"/>
    <w:rsid w:val="00D05468"/>
    <w:rsid w:val="00D054F9"/>
    <w:rsid w:val="00D056AA"/>
    <w:rsid w:val="00D064FF"/>
    <w:rsid w:val="00D069A8"/>
    <w:rsid w:val="00D0733C"/>
    <w:rsid w:val="00D10B80"/>
    <w:rsid w:val="00D10BEB"/>
    <w:rsid w:val="00D10F5C"/>
    <w:rsid w:val="00D11FA1"/>
    <w:rsid w:val="00D124F6"/>
    <w:rsid w:val="00D126DC"/>
    <w:rsid w:val="00D13087"/>
    <w:rsid w:val="00D13E9E"/>
    <w:rsid w:val="00D14947"/>
    <w:rsid w:val="00D15316"/>
    <w:rsid w:val="00D15796"/>
    <w:rsid w:val="00D158D2"/>
    <w:rsid w:val="00D160D6"/>
    <w:rsid w:val="00D17680"/>
    <w:rsid w:val="00D2668D"/>
    <w:rsid w:val="00D271B5"/>
    <w:rsid w:val="00D274CE"/>
    <w:rsid w:val="00D30633"/>
    <w:rsid w:val="00D30883"/>
    <w:rsid w:val="00D30F40"/>
    <w:rsid w:val="00D35A8F"/>
    <w:rsid w:val="00D360F8"/>
    <w:rsid w:val="00D36C22"/>
    <w:rsid w:val="00D373E9"/>
    <w:rsid w:val="00D44F20"/>
    <w:rsid w:val="00D451B7"/>
    <w:rsid w:val="00D463E8"/>
    <w:rsid w:val="00D4653A"/>
    <w:rsid w:val="00D4722F"/>
    <w:rsid w:val="00D47C0E"/>
    <w:rsid w:val="00D47C9E"/>
    <w:rsid w:val="00D5126F"/>
    <w:rsid w:val="00D51929"/>
    <w:rsid w:val="00D52A93"/>
    <w:rsid w:val="00D53416"/>
    <w:rsid w:val="00D53499"/>
    <w:rsid w:val="00D538DB"/>
    <w:rsid w:val="00D544C5"/>
    <w:rsid w:val="00D54E23"/>
    <w:rsid w:val="00D5797B"/>
    <w:rsid w:val="00D607A3"/>
    <w:rsid w:val="00D60F72"/>
    <w:rsid w:val="00D61158"/>
    <w:rsid w:val="00D61B72"/>
    <w:rsid w:val="00D66B50"/>
    <w:rsid w:val="00D72537"/>
    <w:rsid w:val="00D7290D"/>
    <w:rsid w:val="00D72E31"/>
    <w:rsid w:val="00D77D3B"/>
    <w:rsid w:val="00D802BA"/>
    <w:rsid w:val="00D807EA"/>
    <w:rsid w:val="00D8188A"/>
    <w:rsid w:val="00D81F6B"/>
    <w:rsid w:val="00D86FC1"/>
    <w:rsid w:val="00D910CD"/>
    <w:rsid w:val="00D9199E"/>
    <w:rsid w:val="00D9310F"/>
    <w:rsid w:val="00D956C2"/>
    <w:rsid w:val="00D95703"/>
    <w:rsid w:val="00D974A4"/>
    <w:rsid w:val="00DA1A13"/>
    <w:rsid w:val="00DA2252"/>
    <w:rsid w:val="00DA355B"/>
    <w:rsid w:val="00DA402F"/>
    <w:rsid w:val="00DA46B3"/>
    <w:rsid w:val="00DA6365"/>
    <w:rsid w:val="00DA6449"/>
    <w:rsid w:val="00DA777F"/>
    <w:rsid w:val="00DA7CE4"/>
    <w:rsid w:val="00DB095C"/>
    <w:rsid w:val="00DB2ABC"/>
    <w:rsid w:val="00DB2B84"/>
    <w:rsid w:val="00DB35EA"/>
    <w:rsid w:val="00DB3AF3"/>
    <w:rsid w:val="00DB3C2A"/>
    <w:rsid w:val="00DB455E"/>
    <w:rsid w:val="00DB58C0"/>
    <w:rsid w:val="00DB63D7"/>
    <w:rsid w:val="00DB657A"/>
    <w:rsid w:val="00DC1A27"/>
    <w:rsid w:val="00DC364A"/>
    <w:rsid w:val="00DC466E"/>
    <w:rsid w:val="00DC7182"/>
    <w:rsid w:val="00DC7F97"/>
    <w:rsid w:val="00DD14C9"/>
    <w:rsid w:val="00DD355E"/>
    <w:rsid w:val="00DD4491"/>
    <w:rsid w:val="00DD48D9"/>
    <w:rsid w:val="00DD4DE5"/>
    <w:rsid w:val="00DD6133"/>
    <w:rsid w:val="00DD6538"/>
    <w:rsid w:val="00DE1CF3"/>
    <w:rsid w:val="00DE48A5"/>
    <w:rsid w:val="00DE5559"/>
    <w:rsid w:val="00DE67F4"/>
    <w:rsid w:val="00DF2628"/>
    <w:rsid w:val="00DF35C7"/>
    <w:rsid w:val="00DF4BE5"/>
    <w:rsid w:val="00DF4EAB"/>
    <w:rsid w:val="00DF6880"/>
    <w:rsid w:val="00DF68A6"/>
    <w:rsid w:val="00E034C2"/>
    <w:rsid w:val="00E041AF"/>
    <w:rsid w:val="00E05E66"/>
    <w:rsid w:val="00E0674A"/>
    <w:rsid w:val="00E13447"/>
    <w:rsid w:val="00E13B15"/>
    <w:rsid w:val="00E14B35"/>
    <w:rsid w:val="00E1516D"/>
    <w:rsid w:val="00E216F2"/>
    <w:rsid w:val="00E22521"/>
    <w:rsid w:val="00E22D81"/>
    <w:rsid w:val="00E23AB6"/>
    <w:rsid w:val="00E25743"/>
    <w:rsid w:val="00E277A4"/>
    <w:rsid w:val="00E30DA7"/>
    <w:rsid w:val="00E331A8"/>
    <w:rsid w:val="00E3331C"/>
    <w:rsid w:val="00E33FFA"/>
    <w:rsid w:val="00E34484"/>
    <w:rsid w:val="00E34663"/>
    <w:rsid w:val="00E3516B"/>
    <w:rsid w:val="00E361C7"/>
    <w:rsid w:val="00E36BB2"/>
    <w:rsid w:val="00E37907"/>
    <w:rsid w:val="00E40244"/>
    <w:rsid w:val="00E40396"/>
    <w:rsid w:val="00E4180B"/>
    <w:rsid w:val="00E447C2"/>
    <w:rsid w:val="00E44E8B"/>
    <w:rsid w:val="00E45493"/>
    <w:rsid w:val="00E458D0"/>
    <w:rsid w:val="00E45D13"/>
    <w:rsid w:val="00E463A2"/>
    <w:rsid w:val="00E508F7"/>
    <w:rsid w:val="00E5178F"/>
    <w:rsid w:val="00E51A56"/>
    <w:rsid w:val="00E539D4"/>
    <w:rsid w:val="00E54F9A"/>
    <w:rsid w:val="00E5643D"/>
    <w:rsid w:val="00E564EE"/>
    <w:rsid w:val="00E57D5C"/>
    <w:rsid w:val="00E60222"/>
    <w:rsid w:val="00E6054A"/>
    <w:rsid w:val="00E63DA2"/>
    <w:rsid w:val="00E65F10"/>
    <w:rsid w:val="00E66C6C"/>
    <w:rsid w:val="00E67A43"/>
    <w:rsid w:val="00E77B39"/>
    <w:rsid w:val="00E80A9F"/>
    <w:rsid w:val="00E810AA"/>
    <w:rsid w:val="00E820B5"/>
    <w:rsid w:val="00E83706"/>
    <w:rsid w:val="00E83C25"/>
    <w:rsid w:val="00E83E85"/>
    <w:rsid w:val="00E840BA"/>
    <w:rsid w:val="00E84411"/>
    <w:rsid w:val="00E84CA5"/>
    <w:rsid w:val="00E85696"/>
    <w:rsid w:val="00E867CD"/>
    <w:rsid w:val="00E87CCE"/>
    <w:rsid w:val="00E90446"/>
    <w:rsid w:val="00E91C29"/>
    <w:rsid w:val="00E9482D"/>
    <w:rsid w:val="00E94E00"/>
    <w:rsid w:val="00E96196"/>
    <w:rsid w:val="00E97AE9"/>
    <w:rsid w:val="00EA1466"/>
    <w:rsid w:val="00EA173F"/>
    <w:rsid w:val="00EA1BDE"/>
    <w:rsid w:val="00EA2FAD"/>
    <w:rsid w:val="00EA38E0"/>
    <w:rsid w:val="00EA5289"/>
    <w:rsid w:val="00EA797A"/>
    <w:rsid w:val="00EB1F3A"/>
    <w:rsid w:val="00EB2A48"/>
    <w:rsid w:val="00EB4179"/>
    <w:rsid w:val="00EB623A"/>
    <w:rsid w:val="00EB6449"/>
    <w:rsid w:val="00EB7603"/>
    <w:rsid w:val="00EC038F"/>
    <w:rsid w:val="00EC0EDA"/>
    <w:rsid w:val="00EC179C"/>
    <w:rsid w:val="00EC2A66"/>
    <w:rsid w:val="00EC325B"/>
    <w:rsid w:val="00EC4DDE"/>
    <w:rsid w:val="00EC6359"/>
    <w:rsid w:val="00ED00B8"/>
    <w:rsid w:val="00ED0482"/>
    <w:rsid w:val="00ED1DF0"/>
    <w:rsid w:val="00ED241D"/>
    <w:rsid w:val="00ED2990"/>
    <w:rsid w:val="00ED2A8D"/>
    <w:rsid w:val="00ED2ABF"/>
    <w:rsid w:val="00ED3DC8"/>
    <w:rsid w:val="00EE27D2"/>
    <w:rsid w:val="00EE2812"/>
    <w:rsid w:val="00EE3E25"/>
    <w:rsid w:val="00EE4C0E"/>
    <w:rsid w:val="00EE79FE"/>
    <w:rsid w:val="00EF0198"/>
    <w:rsid w:val="00EF25AD"/>
    <w:rsid w:val="00EF529A"/>
    <w:rsid w:val="00EF7250"/>
    <w:rsid w:val="00EF7ECB"/>
    <w:rsid w:val="00F00776"/>
    <w:rsid w:val="00F02194"/>
    <w:rsid w:val="00F02C49"/>
    <w:rsid w:val="00F05987"/>
    <w:rsid w:val="00F06C4B"/>
    <w:rsid w:val="00F10037"/>
    <w:rsid w:val="00F122C9"/>
    <w:rsid w:val="00F141E5"/>
    <w:rsid w:val="00F158CE"/>
    <w:rsid w:val="00F15F05"/>
    <w:rsid w:val="00F1655D"/>
    <w:rsid w:val="00F16711"/>
    <w:rsid w:val="00F22CF1"/>
    <w:rsid w:val="00F23026"/>
    <w:rsid w:val="00F24A9F"/>
    <w:rsid w:val="00F26D5A"/>
    <w:rsid w:val="00F30555"/>
    <w:rsid w:val="00F30B56"/>
    <w:rsid w:val="00F31994"/>
    <w:rsid w:val="00F33A28"/>
    <w:rsid w:val="00F34EFE"/>
    <w:rsid w:val="00F3516D"/>
    <w:rsid w:val="00F36852"/>
    <w:rsid w:val="00F37E86"/>
    <w:rsid w:val="00F40B25"/>
    <w:rsid w:val="00F41D3F"/>
    <w:rsid w:val="00F431FC"/>
    <w:rsid w:val="00F43561"/>
    <w:rsid w:val="00F44DC9"/>
    <w:rsid w:val="00F45358"/>
    <w:rsid w:val="00F45D1A"/>
    <w:rsid w:val="00F46059"/>
    <w:rsid w:val="00F46F10"/>
    <w:rsid w:val="00F47F47"/>
    <w:rsid w:val="00F51113"/>
    <w:rsid w:val="00F522CD"/>
    <w:rsid w:val="00F52D92"/>
    <w:rsid w:val="00F541D6"/>
    <w:rsid w:val="00F5601A"/>
    <w:rsid w:val="00F56639"/>
    <w:rsid w:val="00F5667C"/>
    <w:rsid w:val="00F6106A"/>
    <w:rsid w:val="00F61629"/>
    <w:rsid w:val="00F62AA1"/>
    <w:rsid w:val="00F648B8"/>
    <w:rsid w:val="00F65972"/>
    <w:rsid w:val="00F65F8E"/>
    <w:rsid w:val="00F678DE"/>
    <w:rsid w:val="00F67D6B"/>
    <w:rsid w:val="00F72927"/>
    <w:rsid w:val="00F73334"/>
    <w:rsid w:val="00F73978"/>
    <w:rsid w:val="00F740D2"/>
    <w:rsid w:val="00F7613D"/>
    <w:rsid w:val="00F762D7"/>
    <w:rsid w:val="00F76C95"/>
    <w:rsid w:val="00F80A0B"/>
    <w:rsid w:val="00F83E94"/>
    <w:rsid w:val="00F84E4C"/>
    <w:rsid w:val="00F86751"/>
    <w:rsid w:val="00F868C1"/>
    <w:rsid w:val="00F876D8"/>
    <w:rsid w:val="00F9039B"/>
    <w:rsid w:val="00F920DE"/>
    <w:rsid w:val="00F928A4"/>
    <w:rsid w:val="00F93AF7"/>
    <w:rsid w:val="00F944AD"/>
    <w:rsid w:val="00F95F8E"/>
    <w:rsid w:val="00FA054A"/>
    <w:rsid w:val="00FA1220"/>
    <w:rsid w:val="00FA3959"/>
    <w:rsid w:val="00FA4A4A"/>
    <w:rsid w:val="00FA4BAA"/>
    <w:rsid w:val="00FA6230"/>
    <w:rsid w:val="00FB16B4"/>
    <w:rsid w:val="00FB39D0"/>
    <w:rsid w:val="00FB40E0"/>
    <w:rsid w:val="00FB43A2"/>
    <w:rsid w:val="00FB4E43"/>
    <w:rsid w:val="00FB52F4"/>
    <w:rsid w:val="00FB6025"/>
    <w:rsid w:val="00FB6758"/>
    <w:rsid w:val="00FC1A69"/>
    <w:rsid w:val="00FC1EC4"/>
    <w:rsid w:val="00FC4BF0"/>
    <w:rsid w:val="00FC5F41"/>
    <w:rsid w:val="00FC5FA6"/>
    <w:rsid w:val="00FC6C23"/>
    <w:rsid w:val="00FD199C"/>
    <w:rsid w:val="00FD34F5"/>
    <w:rsid w:val="00FD3ADB"/>
    <w:rsid w:val="00FD3D36"/>
    <w:rsid w:val="00FD7408"/>
    <w:rsid w:val="00FD7C5B"/>
    <w:rsid w:val="00FE17FB"/>
    <w:rsid w:val="00FE1934"/>
    <w:rsid w:val="00FE4BD3"/>
    <w:rsid w:val="00FE5194"/>
    <w:rsid w:val="00FE5867"/>
    <w:rsid w:val="00FE5C7F"/>
    <w:rsid w:val="00FE5DAF"/>
    <w:rsid w:val="00FF03F9"/>
    <w:rsid w:val="00FF059B"/>
    <w:rsid w:val="00FF143E"/>
    <w:rsid w:val="00FF1C26"/>
    <w:rsid w:val="00FF212A"/>
    <w:rsid w:val="00FF2DF3"/>
    <w:rsid w:val="00FF3937"/>
    <w:rsid w:val="00FF418F"/>
    <w:rsid w:val="00FF4531"/>
    <w:rsid w:val="00FF6A7F"/>
    <w:rsid w:val="00FF7952"/>
    <w:rsid w:val="039E8BB3"/>
    <w:rsid w:val="0512F808"/>
    <w:rsid w:val="054E2893"/>
    <w:rsid w:val="073B4A1A"/>
    <w:rsid w:val="0BCA9512"/>
    <w:rsid w:val="0D2D043E"/>
    <w:rsid w:val="0D38C9FE"/>
    <w:rsid w:val="0D4DF642"/>
    <w:rsid w:val="0D55F3EA"/>
    <w:rsid w:val="125A8234"/>
    <w:rsid w:val="15DD2A63"/>
    <w:rsid w:val="1854CB21"/>
    <w:rsid w:val="18B8A63E"/>
    <w:rsid w:val="1BA0D201"/>
    <w:rsid w:val="1BDE5DDB"/>
    <w:rsid w:val="1C45FA6A"/>
    <w:rsid w:val="1D8F8D51"/>
    <w:rsid w:val="1EA5F7ED"/>
    <w:rsid w:val="1FB38B1B"/>
    <w:rsid w:val="2093337C"/>
    <w:rsid w:val="2189011D"/>
    <w:rsid w:val="21BAA12C"/>
    <w:rsid w:val="2514DD63"/>
    <w:rsid w:val="256B596B"/>
    <w:rsid w:val="2712B25B"/>
    <w:rsid w:val="280D339C"/>
    <w:rsid w:val="2B51A74B"/>
    <w:rsid w:val="2BD05778"/>
    <w:rsid w:val="2C05EC6E"/>
    <w:rsid w:val="2DD5A7C3"/>
    <w:rsid w:val="2DEE215A"/>
    <w:rsid w:val="2E2155AA"/>
    <w:rsid w:val="2FE67D70"/>
    <w:rsid w:val="321A8578"/>
    <w:rsid w:val="32A4A1DD"/>
    <w:rsid w:val="3364DE0E"/>
    <w:rsid w:val="345033C6"/>
    <w:rsid w:val="35257187"/>
    <w:rsid w:val="3672FCAD"/>
    <w:rsid w:val="38C54D33"/>
    <w:rsid w:val="3A5A9863"/>
    <w:rsid w:val="3B89263F"/>
    <w:rsid w:val="448A1F4F"/>
    <w:rsid w:val="44BD1F64"/>
    <w:rsid w:val="47156261"/>
    <w:rsid w:val="4733B4C2"/>
    <w:rsid w:val="4847907E"/>
    <w:rsid w:val="48E7F7A3"/>
    <w:rsid w:val="49F597D5"/>
    <w:rsid w:val="4A83C189"/>
    <w:rsid w:val="4ACB264C"/>
    <w:rsid w:val="4AF4AE32"/>
    <w:rsid w:val="4B4C2A27"/>
    <w:rsid w:val="4CD67797"/>
    <w:rsid w:val="4EEDC8B9"/>
    <w:rsid w:val="4F8487DF"/>
    <w:rsid w:val="4F92DF2B"/>
    <w:rsid w:val="50520AEB"/>
    <w:rsid w:val="51684CAF"/>
    <w:rsid w:val="53874EC2"/>
    <w:rsid w:val="540AA406"/>
    <w:rsid w:val="54C1A92C"/>
    <w:rsid w:val="5905EDB0"/>
    <w:rsid w:val="597FA3AD"/>
    <w:rsid w:val="5A0957E3"/>
    <w:rsid w:val="5AA6390F"/>
    <w:rsid w:val="5C467DDD"/>
    <w:rsid w:val="5D8FED42"/>
    <w:rsid w:val="5EC471C9"/>
    <w:rsid w:val="5ED3FAA4"/>
    <w:rsid w:val="5EFBB2DF"/>
    <w:rsid w:val="606603A6"/>
    <w:rsid w:val="6066436D"/>
    <w:rsid w:val="62151B88"/>
    <w:rsid w:val="63AB3466"/>
    <w:rsid w:val="67E03741"/>
    <w:rsid w:val="68092FDB"/>
    <w:rsid w:val="698E2033"/>
    <w:rsid w:val="6B320D6B"/>
    <w:rsid w:val="6CFCB46E"/>
    <w:rsid w:val="6D77B19B"/>
    <w:rsid w:val="6E6939FD"/>
    <w:rsid w:val="6ECC27DC"/>
    <w:rsid w:val="6F03C0FE"/>
    <w:rsid w:val="7003D334"/>
    <w:rsid w:val="72915A01"/>
    <w:rsid w:val="73C3B5B4"/>
    <w:rsid w:val="7407E355"/>
    <w:rsid w:val="770A208D"/>
    <w:rsid w:val="79C4022A"/>
    <w:rsid w:val="79D4839F"/>
    <w:rsid w:val="7C656164"/>
    <w:rsid w:val="7CB6FD72"/>
    <w:rsid w:val="7FA380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5DD142"/>
  <w15:chartTrackingRefBased/>
  <w15:docId w15:val="{858FAA5A-43D7-413C-939C-A6D51D191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5A6B"/>
    <w:pPr>
      <w:widowControl w:val="0"/>
      <w:spacing w:after="120" w:line="240" w:lineRule="atLeast"/>
      <w:jc w:val="both"/>
    </w:pPr>
    <w:rPr>
      <w:rFonts w:ascii="Arial" w:eastAsia="SimSun" w:hAnsi="Arial" w:cs="Times New Roman"/>
      <w:kern w:val="0"/>
      <w:sz w:val="20"/>
      <w:szCs w:val="20"/>
      <w:lang w:val="en-GB"/>
      <w14:ligatures w14:val="none"/>
    </w:rPr>
  </w:style>
  <w:style w:type="paragraph" w:styleId="Heading1">
    <w:name w:val="heading 1"/>
    <w:basedOn w:val="Normal"/>
    <w:next w:val="Normal"/>
    <w:link w:val="Heading1Char"/>
    <w:qFormat/>
    <w:rsid w:val="0020488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20488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0488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0488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0488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0488D"/>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0488D"/>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0488D"/>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0488D"/>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0488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20488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0488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0488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0488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0488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0488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0488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0488D"/>
    <w:rPr>
      <w:rFonts w:eastAsiaTheme="majorEastAsia" w:cstheme="majorBidi"/>
      <w:color w:val="272727" w:themeColor="text1" w:themeTint="D8"/>
    </w:rPr>
  </w:style>
  <w:style w:type="paragraph" w:styleId="Title">
    <w:name w:val="Title"/>
    <w:basedOn w:val="Normal"/>
    <w:next w:val="Normal"/>
    <w:link w:val="TitleChar"/>
    <w:uiPriority w:val="10"/>
    <w:qFormat/>
    <w:rsid w:val="0020488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0488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0488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0488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0488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20488D"/>
    <w:rPr>
      <w:i/>
      <w:iCs/>
      <w:color w:val="404040" w:themeColor="text1" w:themeTint="BF"/>
    </w:rPr>
  </w:style>
  <w:style w:type="paragraph" w:styleId="ListParagraph">
    <w:name w:val="List Paragraph"/>
    <w:basedOn w:val="Normal"/>
    <w:uiPriority w:val="34"/>
    <w:qFormat/>
    <w:rsid w:val="0020488D"/>
    <w:pPr>
      <w:ind w:left="720"/>
      <w:contextualSpacing/>
    </w:pPr>
  </w:style>
  <w:style w:type="character" w:styleId="IntenseEmphasis">
    <w:name w:val="Intense Emphasis"/>
    <w:basedOn w:val="DefaultParagraphFont"/>
    <w:uiPriority w:val="21"/>
    <w:qFormat/>
    <w:rsid w:val="0020488D"/>
    <w:rPr>
      <w:i/>
      <w:iCs/>
      <w:color w:val="0F4761" w:themeColor="accent1" w:themeShade="BF"/>
    </w:rPr>
  </w:style>
  <w:style w:type="paragraph" w:styleId="IntenseQuote">
    <w:name w:val="Intense Quote"/>
    <w:basedOn w:val="Normal"/>
    <w:next w:val="Normal"/>
    <w:link w:val="IntenseQuoteChar"/>
    <w:uiPriority w:val="30"/>
    <w:qFormat/>
    <w:rsid w:val="0020488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0488D"/>
    <w:rPr>
      <w:i/>
      <w:iCs/>
      <w:color w:val="0F4761" w:themeColor="accent1" w:themeShade="BF"/>
    </w:rPr>
  </w:style>
  <w:style w:type="character" w:styleId="IntenseReference">
    <w:name w:val="Intense Reference"/>
    <w:basedOn w:val="DefaultParagraphFont"/>
    <w:uiPriority w:val="32"/>
    <w:qFormat/>
    <w:rsid w:val="0020488D"/>
    <w:rPr>
      <w:b/>
      <w:bCs/>
      <w:smallCaps/>
      <w:color w:val="0F4761" w:themeColor="accent1" w:themeShade="BF"/>
      <w:spacing w:val="5"/>
    </w:rPr>
  </w:style>
  <w:style w:type="paragraph" w:styleId="Header">
    <w:name w:val="header"/>
    <w:basedOn w:val="Normal"/>
    <w:link w:val="HeaderChar"/>
    <w:uiPriority w:val="99"/>
    <w:unhideWhenUsed/>
    <w:rsid w:val="0020488D"/>
    <w:pPr>
      <w:tabs>
        <w:tab w:val="center" w:pos="4680"/>
        <w:tab w:val="right" w:pos="9360"/>
      </w:tabs>
    </w:pPr>
  </w:style>
  <w:style w:type="character" w:customStyle="1" w:styleId="HeaderChar">
    <w:name w:val="Header Char"/>
    <w:basedOn w:val="DefaultParagraphFont"/>
    <w:link w:val="Header"/>
    <w:uiPriority w:val="99"/>
    <w:rsid w:val="0020488D"/>
  </w:style>
  <w:style w:type="paragraph" w:styleId="Footer">
    <w:name w:val="footer"/>
    <w:basedOn w:val="Normal"/>
    <w:link w:val="FooterChar"/>
    <w:uiPriority w:val="99"/>
    <w:unhideWhenUsed/>
    <w:rsid w:val="0020488D"/>
    <w:pPr>
      <w:tabs>
        <w:tab w:val="center" w:pos="4680"/>
        <w:tab w:val="right" w:pos="9360"/>
      </w:tabs>
    </w:pPr>
  </w:style>
  <w:style w:type="character" w:customStyle="1" w:styleId="FooterChar">
    <w:name w:val="Footer Char"/>
    <w:basedOn w:val="DefaultParagraphFont"/>
    <w:link w:val="Footer"/>
    <w:uiPriority w:val="99"/>
    <w:rsid w:val="0020488D"/>
  </w:style>
  <w:style w:type="paragraph" w:styleId="FootnoteText">
    <w:name w:val="footnote text"/>
    <w:basedOn w:val="Normal"/>
    <w:link w:val="FootnoteTextChar"/>
    <w:qFormat/>
    <w:rsid w:val="005C5A6B"/>
  </w:style>
  <w:style w:type="character" w:customStyle="1" w:styleId="FootnoteTextChar">
    <w:name w:val="Footnote Text Char"/>
    <w:basedOn w:val="DefaultParagraphFont"/>
    <w:link w:val="FootnoteText"/>
    <w:qFormat/>
    <w:rsid w:val="005C5A6B"/>
    <w:rPr>
      <w:rFonts w:ascii="Arial" w:eastAsia="SimSun" w:hAnsi="Arial" w:cs="Times New Roman"/>
      <w:kern w:val="0"/>
      <w:sz w:val="20"/>
      <w:szCs w:val="20"/>
      <w:lang w:val="en-GB"/>
      <w14:ligatures w14:val="none"/>
    </w:rPr>
  </w:style>
  <w:style w:type="character" w:styleId="FootnoteReference">
    <w:name w:val="footnote reference"/>
    <w:qFormat/>
    <w:rsid w:val="005C5A6B"/>
    <w:rPr>
      <w:vertAlign w:val="superscript"/>
    </w:rPr>
  </w:style>
  <w:style w:type="paragraph" w:customStyle="1" w:styleId="paragraph">
    <w:name w:val="paragraph"/>
    <w:basedOn w:val="Normal"/>
    <w:rsid w:val="00256450"/>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normaltextrun">
    <w:name w:val="normaltextrun"/>
    <w:basedOn w:val="DefaultParagraphFont"/>
    <w:rsid w:val="00256450"/>
  </w:style>
  <w:style w:type="character" w:customStyle="1" w:styleId="eop">
    <w:name w:val="eop"/>
    <w:basedOn w:val="DefaultParagraphFont"/>
    <w:rsid w:val="00256450"/>
  </w:style>
  <w:style w:type="character" w:styleId="Hyperlink">
    <w:name w:val="Hyperlink"/>
    <w:basedOn w:val="DefaultParagraphFont"/>
    <w:uiPriority w:val="99"/>
    <w:unhideWhenUsed/>
    <w:rsid w:val="00FB6758"/>
    <w:rPr>
      <w:color w:val="467886" w:themeColor="hyperlink"/>
      <w:u w:val="single"/>
    </w:rPr>
  </w:style>
  <w:style w:type="character" w:styleId="UnresolvedMention">
    <w:name w:val="Unresolved Mention"/>
    <w:basedOn w:val="DefaultParagraphFont"/>
    <w:uiPriority w:val="99"/>
    <w:semiHidden/>
    <w:unhideWhenUsed/>
    <w:rsid w:val="00FB6758"/>
    <w:rPr>
      <w:color w:val="605E5C"/>
      <w:shd w:val="clear" w:color="auto" w:fill="E1DFDD"/>
    </w:rPr>
  </w:style>
  <w:style w:type="paragraph" w:styleId="Caption">
    <w:name w:val="caption"/>
    <w:basedOn w:val="Normal"/>
    <w:next w:val="Normal"/>
    <w:uiPriority w:val="35"/>
    <w:unhideWhenUsed/>
    <w:qFormat/>
    <w:rsid w:val="00D4653A"/>
    <w:pPr>
      <w:spacing w:after="200" w:line="240" w:lineRule="auto"/>
    </w:pPr>
    <w:rPr>
      <w:i/>
      <w:iCs/>
      <w:color w:val="0E2841" w:themeColor="text2"/>
      <w:sz w:val="18"/>
      <w:szCs w:val="18"/>
    </w:rPr>
  </w:style>
  <w:style w:type="table" w:styleId="TableGrid">
    <w:name w:val="Table Grid"/>
    <w:basedOn w:val="TableNormal"/>
    <w:uiPriority w:val="39"/>
    <w:rsid w:val="00D47C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5">
    <w:name w:val="Plain Table 5"/>
    <w:basedOn w:val="TableNormal"/>
    <w:uiPriority w:val="45"/>
    <w:rsid w:val="00FF2DF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CommentText">
    <w:name w:val="annotation text"/>
    <w:basedOn w:val="Normal"/>
    <w:link w:val="CommentTextChar"/>
    <w:uiPriority w:val="99"/>
    <w:unhideWhenUsed/>
    <w:pPr>
      <w:spacing w:line="240" w:lineRule="auto"/>
    </w:pPr>
  </w:style>
  <w:style w:type="character" w:customStyle="1" w:styleId="CommentTextChar">
    <w:name w:val="Comment Text Char"/>
    <w:basedOn w:val="DefaultParagraphFont"/>
    <w:link w:val="CommentText"/>
    <w:uiPriority w:val="99"/>
    <w:rPr>
      <w:rFonts w:ascii="Arial" w:eastAsia="SimSun" w:hAnsi="Arial" w:cs="Times New Roman"/>
      <w:kern w:val="0"/>
      <w:sz w:val="20"/>
      <w:szCs w:val="20"/>
      <w:lang w:val="en-GB"/>
      <w14:ligatures w14:val="none"/>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8E0DDB"/>
    <w:rPr>
      <w:b/>
      <w:bCs/>
    </w:rPr>
  </w:style>
  <w:style w:type="character" w:customStyle="1" w:styleId="CommentSubjectChar">
    <w:name w:val="Comment Subject Char"/>
    <w:basedOn w:val="CommentTextChar"/>
    <w:link w:val="CommentSubject"/>
    <w:uiPriority w:val="99"/>
    <w:semiHidden/>
    <w:rsid w:val="008E0DDB"/>
    <w:rPr>
      <w:rFonts w:ascii="Arial" w:eastAsia="SimSun" w:hAnsi="Arial" w:cs="Times New Roman"/>
      <w:b/>
      <w:bCs/>
      <w:kern w:val="0"/>
      <w:sz w:val="20"/>
      <w:szCs w:val="20"/>
      <w:lang w:val="en-GB"/>
      <w14:ligatures w14:val="none"/>
    </w:rPr>
  </w:style>
  <w:style w:type="character" w:styleId="FollowedHyperlink">
    <w:name w:val="FollowedHyperlink"/>
    <w:basedOn w:val="DefaultParagraphFont"/>
    <w:uiPriority w:val="99"/>
    <w:semiHidden/>
    <w:unhideWhenUsed/>
    <w:rsid w:val="00C1550F"/>
    <w:rPr>
      <w:color w:val="96607D" w:themeColor="followedHyperlink"/>
      <w:u w:val="single"/>
    </w:rPr>
  </w:style>
  <w:style w:type="paragraph" w:styleId="Revision">
    <w:name w:val="Revision"/>
    <w:hidden/>
    <w:uiPriority w:val="99"/>
    <w:semiHidden/>
    <w:rsid w:val="0011295F"/>
    <w:rPr>
      <w:rFonts w:ascii="Arial" w:eastAsia="SimSun" w:hAnsi="Arial" w:cs="Times New Roman"/>
      <w:kern w:val="0"/>
      <w:sz w:val="20"/>
      <w:szCs w:val="20"/>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15275">
      <w:bodyDiv w:val="1"/>
      <w:marLeft w:val="0"/>
      <w:marRight w:val="0"/>
      <w:marTop w:val="0"/>
      <w:marBottom w:val="0"/>
      <w:divBdr>
        <w:top w:val="none" w:sz="0" w:space="0" w:color="auto"/>
        <w:left w:val="none" w:sz="0" w:space="0" w:color="auto"/>
        <w:bottom w:val="none" w:sz="0" w:space="0" w:color="auto"/>
        <w:right w:val="none" w:sz="0" w:space="0" w:color="auto"/>
      </w:divBdr>
      <w:divsChild>
        <w:div w:id="964703441">
          <w:marLeft w:val="0"/>
          <w:marRight w:val="0"/>
          <w:marTop w:val="0"/>
          <w:marBottom w:val="0"/>
          <w:divBdr>
            <w:top w:val="none" w:sz="0" w:space="0" w:color="auto"/>
            <w:left w:val="none" w:sz="0" w:space="0" w:color="auto"/>
            <w:bottom w:val="none" w:sz="0" w:space="0" w:color="auto"/>
            <w:right w:val="none" w:sz="0" w:space="0" w:color="auto"/>
          </w:divBdr>
        </w:div>
        <w:div w:id="1476755136">
          <w:marLeft w:val="0"/>
          <w:marRight w:val="0"/>
          <w:marTop w:val="0"/>
          <w:marBottom w:val="0"/>
          <w:divBdr>
            <w:top w:val="none" w:sz="0" w:space="0" w:color="auto"/>
            <w:left w:val="none" w:sz="0" w:space="0" w:color="auto"/>
            <w:bottom w:val="none" w:sz="0" w:space="0" w:color="auto"/>
            <w:right w:val="none" w:sz="0" w:space="0" w:color="auto"/>
          </w:divBdr>
        </w:div>
      </w:divsChild>
    </w:div>
    <w:div w:id="831333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png"/><Relationship Id="rId26" Type="http://schemas.openxmlformats.org/officeDocument/2006/relationships/header" Target="header3.xml"/><Relationship Id="rId3" Type="http://schemas.openxmlformats.org/officeDocument/2006/relationships/webSettings" Target="webSettings.xml"/><Relationship Id="rId21" Type="http://schemas.openxmlformats.org/officeDocument/2006/relationships/hyperlink" Target="http://www.cdnperf.com" TargetMode="External"/><Relationship Id="rId7" Type="http://schemas.openxmlformats.org/officeDocument/2006/relationships/image" Target="media/image2.svg"/><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emf"/><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5.emf"/><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15</Pages>
  <Words>5871</Words>
  <Characters>33468</Characters>
  <Application>Microsoft Office Word</Application>
  <DocSecurity>0</DocSecurity>
  <Lines>278</Lines>
  <Paragraphs>78</Paragraphs>
  <ScaleCrop>false</ScaleCrop>
  <Company/>
  <LinksUpToDate>false</LinksUpToDate>
  <CharactersWithSpaces>39261</CharactersWithSpaces>
  <SharedDoc>false</SharedDoc>
  <HLinks>
    <vt:vector size="6" baseType="variant">
      <vt:variant>
        <vt:i4>2818167</vt:i4>
      </vt:variant>
      <vt:variant>
        <vt:i4>0</vt:i4>
      </vt:variant>
      <vt:variant>
        <vt:i4>0</vt:i4>
      </vt:variant>
      <vt:variant>
        <vt:i4>5</vt:i4>
      </vt:variant>
      <vt:variant>
        <vt:lpwstr>http://www.cdnperf.com/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Cloud, Jason</dc:creator>
  <cp:keywords/>
  <dc:description/>
  <cp:lastModifiedBy>Gabin, Frederic</cp:lastModifiedBy>
  <cp:revision>3</cp:revision>
  <dcterms:created xsi:type="dcterms:W3CDTF">2024-05-14T05:58:00Z</dcterms:created>
  <dcterms:modified xsi:type="dcterms:W3CDTF">2024-05-14T19:28:00Z</dcterms:modified>
</cp:coreProperties>
</file>